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D2B8" w14:textId="77777777" w:rsidR="005C775B" w:rsidRDefault="00063447">
      <w:pPr>
        <w:jc w:val="center"/>
      </w:pPr>
      <w:r>
        <w:rPr>
          <w:b/>
          <w:bCs/>
          <w:color w:val="888888"/>
          <w:sz w:val="18"/>
          <w:szCs w:val="18"/>
        </w:rPr>
        <w:t>ΔΗΜΟΣ ΚΑΤΕΡΙΝΗΣ</w:t>
      </w:r>
    </w:p>
    <w:p w14:paraId="1082C12D" w14:textId="77777777" w:rsidR="005C775B" w:rsidRDefault="00063447">
      <w:pPr>
        <w:pBdr>
          <w:bottom w:val="single" w:sz="4" w:space="1" w:color="CCCCCC"/>
        </w:pBdr>
        <w:spacing w:after="80"/>
        <w:jc w:val="center"/>
      </w:pPr>
      <w:r>
        <w:rPr>
          <w:color w:val="888888"/>
          <w:sz w:val="18"/>
          <w:szCs w:val="18"/>
        </w:rPr>
        <w:t>ΑΝΑΚΟΙΝΩΣΗ ΣΟΧ 1/2026 – ΥΠΗΡΕΣΙΑ ΚΑΘΑΡΙΟΤΗΤΑΣ</w:t>
      </w:r>
    </w:p>
    <w:p w14:paraId="03399725" w14:textId="77777777" w:rsidR="005C775B" w:rsidRDefault="005C775B">
      <w:pPr>
        <w:spacing w:before="80" w:after="80"/>
      </w:pPr>
    </w:p>
    <w:p w14:paraId="536817F8" w14:textId="77777777" w:rsidR="005C775B" w:rsidRDefault="00063447">
      <w:pPr>
        <w:spacing w:before="120" w:after="80"/>
        <w:jc w:val="center"/>
      </w:pPr>
      <w:r>
        <w:rPr>
          <w:b/>
          <w:bCs/>
          <w:color w:val="1F4E79"/>
          <w:sz w:val="32"/>
          <w:szCs w:val="32"/>
        </w:rPr>
        <w:t>ΣΥΝΟΠΤΙΚΟΣ ΚΑΤΑΛΟΓΟΣ ΑΠΑΡΑΙΤΗΤΩΝ ΔΙΚΑΙΟΛΟΓΗΤΙΚΩΝ</w:t>
      </w:r>
    </w:p>
    <w:p w14:paraId="5B6C6168" w14:textId="77777777" w:rsidR="005C775B" w:rsidRDefault="00063447">
      <w:pPr>
        <w:spacing w:after="80"/>
        <w:jc w:val="center"/>
      </w:pPr>
      <w:r>
        <w:rPr>
          <w:color w:val="2E75B6"/>
          <w:sz w:val="22"/>
          <w:szCs w:val="22"/>
        </w:rPr>
        <w:t>Πρόσληψη προσωπικού με σύμβαση εργασίας ορισμένου χρόνου (8 μηνών)</w:t>
      </w:r>
    </w:p>
    <w:p w14:paraId="67E1BB3B" w14:textId="77777777" w:rsidR="005C775B" w:rsidRDefault="00063447">
      <w:pPr>
        <w:spacing w:after="200"/>
        <w:jc w:val="center"/>
      </w:pPr>
      <w:r>
        <w:rPr>
          <w:color w:val="555555"/>
        </w:rPr>
        <w:t>Κατηγορίες: ΔΕ Οδηγών Απορριμματοφόρων (κωδ. 110) &amp; ΥΕ Συνοδών Απορριμματοφόρων (κωδ. 111)</w:t>
      </w:r>
    </w:p>
    <w:p w14:paraId="59D8A837" w14:textId="77777777" w:rsidR="005C775B" w:rsidRDefault="005C775B">
      <w:pPr>
        <w:spacing w:before="80" w:after="80"/>
      </w:pPr>
    </w:p>
    <w:p w14:paraId="67BA2164" w14:textId="77777777" w:rsidR="005C775B" w:rsidRDefault="00063447">
      <w:pPr>
        <w:pStyle w:val="1"/>
        <w:pBdr>
          <w:bottom w:val="single" w:sz="6" w:space="1" w:color="1F4E79"/>
        </w:pBdr>
      </w:pPr>
      <w:r>
        <w:t>Α. ΔΙΚΑΙΟΛΟΓΗΤΙΚΑ ΠΟΥ ΥΠΟΒΑΛΛΟΥΝ ΟΛΟΙ ΟΙ ΥΠΟΨΗΦΙΟΙ</w:t>
      </w:r>
    </w:p>
    <w:p w14:paraId="6A9FEA3E" w14:textId="77777777" w:rsidR="005C775B" w:rsidRDefault="005C775B">
      <w:pPr>
        <w:spacing w:before="80" w:after="80"/>
      </w:pPr>
    </w:p>
    <w:p w14:paraId="13EA4277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Αστυνομική ταυτότητα ή άλλο δημόσιο έγγραφο ταυτοποίησης (φωτοαντίγραφο).</w:t>
      </w:r>
    </w:p>
    <w:p w14:paraId="1D047EF6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Αίτηση με κωδικό ΕΝΤΥΠΟ ΑΣΕΠ ΣΟΧ 2ΔΕ/ΥΕ (επέχει θέση υπεύθυνης δήλωσης).</w:t>
      </w:r>
    </w:p>
    <w:p w14:paraId="0E83F040" w14:textId="5721A7FC" w:rsidR="00A25340" w:rsidRPr="00A25340" w:rsidRDefault="00063447" w:rsidP="00B9789E">
      <w:pPr>
        <w:pStyle w:val="a4"/>
        <w:numPr>
          <w:ilvl w:val="0"/>
          <w:numId w:val="2"/>
        </w:numPr>
        <w:spacing w:before="80" w:after="80"/>
        <w:jc w:val="both"/>
        <w:rPr>
          <w:u w:val="single"/>
        </w:rPr>
      </w:pPr>
      <w:r>
        <w:t>Υπεύθυνη δήλωση</w:t>
      </w:r>
      <w:r w:rsidR="004A3BD9">
        <w:t xml:space="preserve"> </w:t>
      </w:r>
      <w:r w:rsidR="004A3BD9" w:rsidRPr="004A3BD9">
        <w:t xml:space="preserve">(άρθρου 8 Ν. 1599/1986) </w:t>
      </w:r>
      <w:r w:rsidR="00A25340" w:rsidRPr="00A25340">
        <w:t>ότι δεν έχει απασχοληθεί</w:t>
      </w:r>
      <w:r w:rsidR="00A25340">
        <w:t xml:space="preserve"> </w:t>
      </w:r>
      <w:r w:rsidR="00A25340" w:rsidRPr="00A25340">
        <w:t xml:space="preserve">κατά τους τελευταίους δώδεκα (12) μήνες από την υποβολή  της </w:t>
      </w:r>
      <w:r w:rsidR="004A3BD9">
        <w:t>αίτησης</w:t>
      </w:r>
      <w:r w:rsidR="00A25340" w:rsidRPr="00A25340">
        <w:t xml:space="preserve"> με σύμβαση εργασίας ορισμένου χρόνου σε φορείς του δημόσιου ή ευρύτερου  δημόσιου τομέα της παρ.1 του άρθρου 2 του Ν.4765/2021</w:t>
      </w:r>
      <w:r>
        <w:t>.</w:t>
      </w:r>
      <w:r w:rsidR="00B9789E" w:rsidRPr="00B9789E">
        <w:t xml:space="preserve"> </w:t>
      </w:r>
    </w:p>
    <w:p w14:paraId="508771E4" w14:textId="0CB1728B" w:rsidR="005C775B" w:rsidRPr="00B9789E" w:rsidRDefault="00B9789E" w:rsidP="00A25340">
      <w:pPr>
        <w:pStyle w:val="a4"/>
        <w:spacing w:before="80" w:after="80"/>
        <w:ind w:left="480"/>
        <w:jc w:val="both"/>
        <w:rPr>
          <w:u w:val="single"/>
        </w:rPr>
      </w:pPr>
      <w:r>
        <w:t xml:space="preserve">Σε περίπτωση όμως που </w:t>
      </w:r>
      <w:r w:rsidRPr="00B9789E">
        <w:t xml:space="preserve">κατά τους τελευταίους δώδεκα (12) μήνες από την υποβολή  της αιτήσεως του έχει απασχοληθεί με σύμβαση εργασίας ορισμένου χρόνου σε φορείς του δημόσιου ή ευρύτερου  δημόσιου τομέα της παρ.1 του άρθρου 2 του Ν.4765/2021, </w:t>
      </w:r>
      <w:r>
        <w:t>πρέπει να προσκομίσει</w:t>
      </w:r>
      <w:r w:rsidRPr="00B9789E">
        <w:t xml:space="preserve"> </w:t>
      </w:r>
      <w:r w:rsidRPr="00B9789E">
        <w:rPr>
          <w:u w:val="single"/>
        </w:rPr>
        <w:t>Βεβαίωση φορέα δημόσιου τομέα ή αντίγραφο τελευταίας σύμβασης με φορέα του δημόσιου τομέα και υπεύθυνη δήλωση (άρθρου 8 Ν. 1599/1986) περί της διάρκειας απασχόλησης</w:t>
      </w:r>
      <w:r w:rsidRPr="00B9789E">
        <w:rPr>
          <w:u w:val="single"/>
        </w:rPr>
        <w:t xml:space="preserve"> </w:t>
      </w:r>
      <w:r w:rsidRPr="00B9789E">
        <w:rPr>
          <w:u w:val="single"/>
        </w:rPr>
        <w:t>.</w:t>
      </w:r>
    </w:p>
    <w:p w14:paraId="764E0725" w14:textId="202064A7" w:rsidR="004A3BD9" w:rsidRDefault="00417DE8" w:rsidP="00417DE8">
      <w:pPr>
        <w:pStyle w:val="a4"/>
        <w:numPr>
          <w:ilvl w:val="0"/>
          <w:numId w:val="2"/>
        </w:numPr>
        <w:spacing w:before="80" w:after="80"/>
        <w:jc w:val="both"/>
      </w:pPr>
      <w:r>
        <w:t xml:space="preserve">Υπεύθυνη δήλωση </w:t>
      </w:r>
      <w:r w:rsidRPr="004A3BD9">
        <w:t xml:space="preserve">(άρθρου 8 Ν. 1599/1986) </w:t>
      </w:r>
      <w:r>
        <w:t>από όσους υποψήφιους</w:t>
      </w:r>
      <w:r w:rsidR="004A3BD9">
        <w:t xml:space="preserve"> έχουν συμπληρώσει το εξηκοστό έβδομο (67ο) έτος της ηλικίας και</w:t>
      </w:r>
      <w:r>
        <w:t xml:space="preserve"> έως 70 ετών, </w:t>
      </w:r>
      <w:r w:rsidRPr="00417DE8">
        <w:t>στην οποία να δηλώνουν ότι μέχρι τη λήξη της προθεσμίας υποβολής της αίτησης δεν έχουν θεμελιώσει δικαίωμα συνταξιοδότησης</w:t>
      </w:r>
      <w:r w:rsidR="004A3BD9">
        <w:t>.</w:t>
      </w:r>
    </w:p>
    <w:p w14:paraId="2A7512F9" w14:textId="77777777" w:rsidR="004A3BD9" w:rsidRDefault="004A3BD9" w:rsidP="004A3BD9">
      <w:pPr>
        <w:spacing w:before="80" w:after="80"/>
      </w:pPr>
    </w:p>
    <w:p w14:paraId="7FA886FE" w14:textId="77777777" w:rsidR="005C775B" w:rsidRPr="00B9789E" w:rsidRDefault="00063447">
      <w:pPr>
        <w:spacing w:before="40" w:after="40"/>
        <w:ind w:left="360"/>
        <w:rPr>
          <w:b/>
          <w:bCs/>
          <w:sz w:val="24"/>
          <w:szCs w:val="24"/>
        </w:rPr>
      </w:pPr>
      <w:r w:rsidRPr="00B9789E">
        <w:rPr>
          <w:b/>
          <w:bCs/>
          <w:i/>
          <w:iCs/>
          <w:color w:val="555555"/>
          <w:sz w:val="22"/>
          <w:szCs w:val="22"/>
        </w:rPr>
        <w:t>* Το πιστοποιητικό οικογενειακής κατάστασης αναζητείται ΑΥΤΕΠΑΓΓΕΛΤΩΣ από την υπηρεσία.</w:t>
      </w:r>
    </w:p>
    <w:p w14:paraId="7F4FC72A" w14:textId="77777777" w:rsidR="005C775B" w:rsidRDefault="005C775B">
      <w:pPr>
        <w:spacing w:before="80" w:after="80"/>
      </w:pPr>
    </w:p>
    <w:p w14:paraId="32989111" w14:textId="77777777" w:rsidR="005C775B" w:rsidRDefault="00063447">
      <w:pPr>
        <w:pStyle w:val="1"/>
        <w:pBdr>
          <w:bottom w:val="single" w:sz="6" w:space="1" w:color="1F4E79"/>
        </w:pBdr>
      </w:pPr>
      <w:r>
        <w:t>Β. ΔΙΚΑΙΟΛΟΓΗΤΙΚΑ ΑΝΑ ΚΩΔΙΚΟ ΘΕΣΗΣ</w:t>
      </w:r>
    </w:p>
    <w:p w14:paraId="220207ED" w14:textId="77777777" w:rsidR="005C775B" w:rsidRDefault="005C775B">
      <w:pPr>
        <w:spacing w:before="80" w:after="80"/>
      </w:pPr>
    </w:p>
    <w:p w14:paraId="42F6E544" w14:textId="77777777" w:rsidR="005C775B" w:rsidRDefault="00063447">
      <w:pPr>
        <w:pStyle w:val="2"/>
      </w:pPr>
      <w:r>
        <w:t>Κωδικός 110 – ΔΕ Οδηγών Απορριμματοφόρων (5 θέσεις, 8 μήνες)</w:t>
      </w:r>
    </w:p>
    <w:p w14:paraId="14C63733" w14:textId="77777777" w:rsidR="005C775B" w:rsidRDefault="00063447">
      <w:pPr>
        <w:spacing w:before="60" w:after="60"/>
      </w:pPr>
      <w:r>
        <w:t>Απαιτούνται ΟΛΑ τα παρακάτω:</w:t>
      </w:r>
    </w:p>
    <w:p w14:paraId="13405CAC" w14:textId="77777777" w:rsidR="005C775B" w:rsidRDefault="005C775B">
      <w:pPr>
        <w:spacing w:before="80" w:after="80"/>
      </w:pPr>
    </w:p>
    <w:p w14:paraId="272FEE5B" w14:textId="77777777" w:rsidR="005C775B" w:rsidRDefault="00063447">
      <w:pPr>
        <w:pStyle w:val="a4"/>
        <w:numPr>
          <w:ilvl w:val="0"/>
          <w:numId w:val="3"/>
        </w:numPr>
        <w:spacing w:before="60" w:after="60"/>
      </w:pPr>
      <w:r>
        <w:t>Ισχύουσα επαγγελματική άδεια οδήγησης Γ΄ ή C κατηγορίας (Π.Δ. 51/2012).</w:t>
      </w:r>
    </w:p>
    <w:p w14:paraId="74D7D18D" w14:textId="77777777" w:rsidR="005C775B" w:rsidRDefault="00063447">
      <w:pPr>
        <w:pStyle w:val="a4"/>
        <w:numPr>
          <w:ilvl w:val="0"/>
          <w:numId w:val="3"/>
        </w:numPr>
        <w:spacing w:before="60" w:after="60"/>
      </w:pPr>
      <w:r>
        <w:t>Πιστοποιητικό Επαγγελματικής Ικανότητας (ΠΕΙ) σε ισχύ – αποδεικνύεται:</w:t>
      </w:r>
    </w:p>
    <w:p w14:paraId="168F0CC8" w14:textId="77777777" w:rsidR="005C775B" w:rsidRDefault="00063447">
      <w:pPr>
        <w:pStyle w:val="a4"/>
        <w:numPr>
          <w:ilvl w:val="0"/>
          <w:numId w:val="4"/>
        </w:numPr>
        <w:spacing w:before="40" w:after="40"/>
      </w:pPr>
      <w:r>
        <w:rPr>
          <w:i/>
          <w:iCs/>
          <w:sz w:val="19"/>
          <w:szCs w:val="19"/>
        </w:rPr>
        <w:t>είτε με Δελτίο Επιμόρφωσης Οδηγού σε ισχύ,</w:t>
      </w:r>
    </w:p>
    <w:p w14:paraId="08EA0031" w14:textId="77777777" w:rsidR="005C775B" w:rsidRDefault="00063447">
      <w:pPr>
        <w:pStyle w:val="a4"/>
        <w:numPr>
          <w:ilvl w:val="0"/>
          <w:numId w:val="4"/>
        </w:numPr>
        <w:spacing w:before="40" w:after="40"/>
      </w:pPr>
      <w:r>
        <w:rPr>
          <w:i/>
          <w:iCs/>
          <w:sz w:val="19"/>
          <w:szCs w:val="19"/>
        </w:rPr>
        <w:t>είτε με καταχώρηση κωδικού «95» στην άδεια οδήγησης.</w:t>
      </w:r>
    </w:p>
    <w:p w14:paraId="14161FBC" w14:textId="77777777" w:rsidR="005C775B" w:rsidRDefault="00063447">
      <w:pPr>
        <w:pStyle w:val="a4"/>
        <w:numPr>
          <w:ilvl w:val="0"/>
          <w:numId w:val="3"/>
        </w:numPr>
        <w:spacing w:before="60" w:after="60"/>
      </w:pPr>
      <w:r>
        <w:t>Κάρτα Ψηφιακού Ταχογράφου Οδηγού σε ισχύ.</w:t>
      </w:r>
    </w:p>
    <w:p w14:paraId="2FCC3129" w14:textId="77777777" w:rsidR="005C775B" w:rsidRDefault="00063447">
      <w:pPr>
        <w:pStyle w:val="a4"/>
        <w:numPr>
          <w:ilvl w:val="0"/>
          <w:numId w:val="3"/>
        </w:numPr>
        <w:spacing w:before="60" w:after="60"/>
      </w:pPr>
      <w:r>
        <w:t>Τίτλος σπουδών ειδικότητας αυτοκινήτων/οχημάτων (ΙΕΚ, ΕΠΑΛ, ΤΕΕ, ΤΕΛ κ.λπ.)</w:t>
      </w:r>
    </w:p>
    <w:p w14:paraId="4786BEC5" w14:textId="77777777" w:rsidR="005C775B" w:rsidRDefault="00063447">
      <w:pPr>
        <w:pStyle w:val="a4"/>
        <w:numPr>
          <w:ilvl w:val="0"/>
          <w:numId w:val="4"/>
        </w:numPr>
        <w:spacing w:before="40" w:after="40"/>
      </w:pPr>
      <w:r>
        <w:rPr>
          <w:i/>
          <w:iCs/>
          <w:sz w:val="19"/>
          <w:szCs w:val="19"/>
        </w:rPr>
        <w:t>Εάν δεν υπάρχει τίτλος ειδικότητας, γίνεται δεκτός οποιοσδήποτε τίτλος ΔΕ (Β΄ επικουρία).</w:t>
      </w:r>
    </w:p>
    <w:p w14:paraId="17517358" w14:textId="77777777" w:rsidR="005C775B" w:rsidRDefault="005C775B">
      <w:pPr>
        <w:spacing w:before="80" w:after="80"/>
      </w:pPr>
    </w:p>
    <w:p w14:paraId="2AC2C066" w14:textId="77777777" w:rsidR="005C775B" w:rsidRDefault="00063447">
      <w:pPr>
        <w:pStyle w:val="2"/>
      </w:pPr>
      <w:r>
        <w:t>Κωδικός 111 – ΥΕ Συνοδών Απορριμματοφόρων (30 θέσεις, 8 μήνες)</w:t>
      </w:r>
    </w:p>
    <w:p w14:paraId="0C5BE332" w14:textId="77777777" w:rsidR="005C775B" w:rsidRDefault="00063447">
      <w:pPr>
        <w:spacing w:before="60" w:after="60"/>
      </w:pPr>
      <w:r>
        <w:t>Δεν απαιτούνται ειδικά τυπικά προσόντα (τελευταίο εδάφιο περ. στ΄, παρ. 1, άρθρ. 40, ν. 4765/2021).</w:t>
      </w:r>
    </w:p>
    <w:p w14:paraId="3C27BC59" w14:textId="77777777" w:rsidR="005C775B" w:rsidRDefault="005C775B">
      <w:pPr>
        <w:spacing w:before="80" w:after="80"/>
      </w:pPr>
    </w:p>
    <w:p w14:paraId="18611224" w14:textId="77777777" w:rsidR="00265E1E" w:rsidRDefault="00265E1E">
      <w:pPr>
        <w:spacing w:before="80" w:after="80"/>
      </w:pPr>
    </w:p>
    <w:p w14:paraId="5B716B3C" w14:textId="77777777" w:rsidR="005C775B" w:rsidRDefault="00063447">
      <w:pPr>
        <w:pStyle w:val="1"/>
        <w:pBdr>
          <w:bottom w:val="single" w:sz="6" w:space="1" w:color="1F4E79"/>
        </w:pBdr>
      </w:pPr>
      <w:r>
        <w:lastRenderedPageBreak/>
        <w:t>Γ. ΔΙΚΑΙΟΛΟΓΗΤΙΚΑ ΒΑΘΜΟΛΟΓΟΥΜΕΝΩΝ ΚΡΙΤΗΡΙΩΝ</w:t>
      </w:r>
    </w:p>
    <w:p w14:paraId="292BD2E3" w14:textId="77777777" w:rsidR="005C775B" w:rsidRDefault="00063447">
      <w:pPr>
        <w:spacing w:before="60" w:after="60"/>
      </w:pPr>
      <w:r>
        <w:t>Υποβάλλονται ΜΟΝΟ αν ο υποψήφιος επικαλείται το αντίστοιχο κριτήριο:</w:t>
      </w:r>
    </w:p>
    <w:p w14:paraId="11460C22" w14:textId="77777777" w:rsidR="005C775B" w:rsidRDefault="005C775B">
      <w:pPr>
        <w:spacing w:before="80" w:after="80"/>
      </w:pPr>
    </w:p>
    <w:p w14:paraId="474C3AA2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ΧΡΟΝΟΣ ΑΝΕΡΓΙΑΣ: Βεβαίωση ΟΑΕΔ/ΔΥΠΑ πρόσφατης έκδοσης (εντός 5 εργάσιμων ημερών από έναρξη υποβολής αιτήσεων).</w:t>
      </w:r>
    </w:p>
    <w:p w14:paraId="38CC0D68" w14:textId="77777777" w:rsidR="00BC42C4" w:rsidRDefault="00063447">
      <w:pPr>
        <w:pStyle w:val="a4"/>
        <w:numPr>
          <w:ilvl w:val="0"/>
          <w:numId w:val="2"/>
        </w:numPr>
        <w:spacing w:before="80" w:after="80"/>
      </w:pPr>
      <w:r>
        <w:t xml:space="preserve">ΕΜΠΕΙΡΙΑ: </w:t>
      </w:r>
    </w:p>
    <w:p w14:paraId="5272413A" w14:textId="0680688A" w:rsidR="005C775B" w:rsidRPr="00BC42C4" w:rsidRDefault="00063447" w:rsidP="00BC42C4">
      <w:pPr>
        <w:pStyle w:val="a4"/>
        <w:numPr>
          <w:ilvl w:val="0"/>
          <w:numId w:val="4"/>
        </w:numPr>
        <w:spacing w:before="40" w:after="40"/>
        <w:jc w:val="both"/>
        <w:rPr>
          <w:i/>
          <w:iCs/>
          <w:sz w:val="19"/>
          <w:szCs w:val="19"/>
        </w:rPr>
      </w:pPr>
      <w:r w:rsidRPr="00BC42C4">
        <w:rPr>
          <w:i/>
          <w:iCs/>
          <w:sz w:val="19"/>
          <w:szCs w:val="19"/>
        </w:rPr>
        <w:t xml:space="preserve">Βεβαίωση ασφαλιστικού φορέα </w:t>
      </w:r>
      <w:r w:rsidRPr="00BC42C4">
        <w:rPr>
          <w:i/>
          <w:iCs/>
          <w:sz w:val="19"/>
          <w:szCs w:val="19"/>
        </w:rPr>
        <w:t>(</w:t>
      </w:r>
      <w:r w:rsidR="00BC42C4" w:rsidRPr="00BC42C4">
        <w:rPr>
          <w:i/>
          <w:iCs/>
          <w:sz w:val="19"/>
          <w:szCs w:val="19"/>
        </w:rPr>
        <w:t xml:space="preserve">ΠΡΟΣΟΧΗ </w:t>
      </w:r>
      <w:r w:rsidRPr="00BC42C4">
        <w:rPr>
          <w:i/>
          <w:iCs/>
          <w:sz w:val="19"/>
          <w:szCs w:val="19"/>
        </w:rPr>
        <w:t>για κωδ. 110: εμπειρία μετά την κτήση της άδειας Γ΄/C).</w:t>
      </w:r>
    </w:p>
    <w:p w14:paraId="30846837" w14:textId="3A2F513C" w:rsidR="00BC42C4" w:rsidRPr="00BC42C4" w:rsidRDefault="00BC42C4" w:rsidP="00BC42C4">
      <w:pPr>
        <w:pStyle w:val="a4"/>
        <w:numPr>
          <w:ilvl w:val="0"/>
          <w:numId w:val="4"/>
        </w:numPr>
        <w:spacing w:before="40" w:after="40"/>
        <w:jc w:val="both"/>
        <w:rPr>
          <w:i/>
          <w:iCs/>
          <w:sz w:val="19"/>
          <w:szCs w:val="19"/>
        </w:rPr>
      </w:pPr>
      <w:r w:rsidRPr="00BC42C4">
        <w:rPr>
          <w:i/>
          <w:iCs/>
          <w:sz w:val="19"/>
          <w:szCs w:val="19"/>
        </w:rPr>
        <w:t>Υπεύθυνη δήλωση του άρθρου 8 του Ν.1599/1986</w:t>
      </w:r>
      <w:r>
        <w:rPr>
          <w:i/>
          <w:iCs/>
          <w:sz w:val="19"/>
          <w:szCs w:val="19"/>
        </w:rPr>
        <w:t xml:space="preserve"> </w:t>
      </w:r>
      <w:r w:rsidRPr="00BC42C4">
        <w:rPr>
          <w:i/>
          <w:iCs/>
          <w:sz w:val="19"/>
          <w:szCs w:val="19"/>
          <w:u w:val="single"/>
        </w:rPr>
        <w:t>(ΜΟΝΟ για κωδ. 110)</w:t>
      </w:r>
      <w:r w:rsidRPr="00BC42C4">
        <w:rPr>
          <w:i/>
          <w:iCs/>
          <w:sz w:val="19"/>
          <w:szCs w:val="19"/>
          <w:u w:val="single"/>
        </w:rPr>
        <w:t>,</w:t>
      </w:r>
      <w:r w:rsidRPr="00BC42C4">
        <w:rPr>
          <w:i/>
          <w:iCs/>
          <w:sz w:val="19"/>
          <w:szCs w:val="19"/>
        </w:rPr>
        <w:t xml:space="preserve"> χωριστή από την αίτηση – υπεύθυνη δήλωση του υποψηφίου, στην οποία πρέπει να δηλώνονται επακριβώς η χρονική διάρκεια και το είδος της εμπειρίας του, καθώς και τα στοιχεία του εργοδότη, φυσικού προσώπου ή της επωνυμίας της επιχείρησης αν πρόκειται για νομικό πρόσωπο.</w:t>
      </w:r>
    </w:p>
    <w:p w14:paraId="043D28E3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ΠΟΛΥΤΕΚΝΟΣ ΓΟΝΕΑΣ / ΤΕΚΝΟ ΠΟΛΥΤΕΚΝΗΣ ΟΙΚΟΓΕΝΕΙΑΣ (300 μονάδες):</w:t>
      </w:r>
    </w:p>
    <w:p w14:paraId="395645A3" w14:textId="77777777" w:rsidR="005C775B" w:rsidRDefault="00063447" w:rsidP="00BC42C4">
      <w:pPr>
        <w:pStyle w:val="a4"/>
        <w:numPr>
          <w:ilvl w:val="0"/>
          <w:numId w:val="4"/>
        </w:numPr>
        <w:spacing w:before="40" w:after="40"/>
        <w:jc w:val="both"/>
      </w:pPr>
      <w:r>
        <w:rPr>
          <w:i/>
          <w:iCs/>
          <w:sz w:val="19"/>
          <w:szCs w:val="19"/>
        </w:rPr>
        <w:t>Πιστοποιητικό οικογενειακής κατάστασης (πρόσφατο, εντός 2 μηνών) + Πιστοποιητικό ΑΣΠΕ.</w:t>
      </w:r>
    </w:p>
    <w:p w14:paraId="3DBA4865" w14:textId="7D576E90" w:rsidR="005C775B" w:rsidRDefault="00063447" w:rsidP="00BC42C4">
      <w:pPr>
        <w:pStyle w:val="a4"/>
        <w:numPr>
          <w:ilvl w:val="0"/>
          <w:numId w:val="4"/>
        </w:numPr>
        <w:spacing w:before="40" w:after="40"/>
        <w:jc w:val="both"/>
      </w:pPr>
      <w:r>
        <w:rPr>
          <w:i/>
          <w:iCs/>
          <w:sz w:val="19"/>
          <w:szCs w:val="19"/>
        </w:rPr>
        <w:t xml:space="preserve">Υπεύθυνη δήλωση μη πρόσληψης άλλου μέλους οικογένειας στον ίδιο φορέα </w:t>
      </w:r>
      <w:r w:rsidR="00265E1E">
        <w:rPr>
          <w:i/>
          <w:iCs/>
          <w:sz w:val="19"/>
          <w:szCs w:val="19"/>
        </w:rPr>
        <w:t>κατά το τρέχον ημερολογιακό έτος ή συμπλήρωση του σχετικού τετραγωνιδίου στο έντυπο της αίτησης</w:t>
      </w:r>
      <w:r>
        <w:rPr>
          <w:i/>
          <w:iCs/>
          <w:sz w:val="19"/>
          <w:szCs w:val="19"/>
        </w:rPr>
        <w:t>.</w:t>
      </w:r>
    </w:p>
    <w:p w14:paraId="2E781DCA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ΤΡΙΤΕΚΝΟΣ ΓΟΝΕΑΣ / ΤΕΚΝΟ ΤΡΙΤΕΚΝΗΣ ΟΙΚΟΓΕΝΕΙΑΣ (200 μονάδες):</w:t>
      </w:r>
    </w:p>
    <w:p w14:paraId="511B92B7" w14:textId="77777777" w:rsidR="005C775B" w:rsidRDefault="00063447">
      <w:pPr>
        <w:pStyle w:val="a4"/>
        <w:numPr>
          <w:ilvl w:val="0"/>
          <w:numId w:val="4"/>
        </w:numPr>
        <w:spacing w:before="40" w:after="40"/>
      </w:pPr>
      <w:r>
        <w:rPr>
          <w:i/>
          <w:iCs/>
          <w:sz w:val="19"/>
          <w:szCs w:val="19"/>
        </w:rPr>
        <w:t>Πιστοποιητικό οικογενειακής κατάστασης (πρόσφατο, εντός 2 μηνών).</w:t>
      </w:r>
    </w:p>
    <w:p w14:paraId="29D8697F" w14:textId="017F187E" w:rsidR="005C775B" w:rsidRDefault="00063447" w:rsidP="00265E1E">
      <w:pPr>
        <w:pStyle w:val="a4"/>
        <w:numPr>
          <w:ilvl w:val="0"/>
          <w:numId w:val="4"/>
        </w:numPr>
        <w:spacing w:before="40" w:after="40"/>
        <w:jc w:val="both"/>
      </w:pPr>
      <w:r w:rsidRPr="00265E1E">
        <w:rPr>
          <w:i/>
          <w:iCs/>
          <w:sz w:val="19"/>
          <w:szCs w:val="19"/>
        </w:rPr>
        <w:t xml:space="preserve">Υπεύθυνη δήλωση μη πρόσληψης άλλου μέλους οικογένειας στον ίδιο φορέα </w:t>
      </w:r>
      <w:r w:rsidR="00265E1E">
        <w:rPr>
          <w:i/>
          <w:iCs/>
          <w:sz w:val="19"/>
          <w:szCs w:val="19"/>
        </w:rPr>
        <w:t xml:space="preserve">κατά το τρέχον ημερολογιακό έτος </w:t>
      </w:r>
      <w:r w:rsidR="00265E1E" w:rsidRPr="00265E1E">
        <w:rPr>
          <w:i/>
          <w:iCs/>
          <w:sz w:val="19"/>
          <w:szCs w:val="19"/>
        </w:rPr>
        <w:t>ή συμπλήρωση του σχετικού τετραγωνιδίου στο έντυπο της αίτησης.</w:t>
      </w:r>
    </w:p>
    <w:p w14:paraId="6E540001" w14:textId="77777777" w:rsidR="005C775B" w:rsidRDefault="00063447">
      <w:pPr>
        <w:pStyle w:val="a4"/>
        <w:numPr>
          <w:ilvl w:val="0"/>
          <w:numId w:val="4"/>
        </w:numPr>
        <w:spacing w:before="40" w:after="40"/>
      </w:pPr>
      <w:r>
        <w:rPr>
          <w:i/>
          <w:iCs/>
          <w:sz w:val="19"/>
          <w:szCs w:val="19"/>
        </w:rPr>
        <w:t>Τυχόν επιπλέον δικαιολογητικά για αναπηρία τέκνου, σπουδές, θητεία, διαζύγιο κ.λπ.</w:t>
      </w:r>
    </w:p>
    <w:p w14:paraId="27912285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ΜΟΝΟΓΟΝΕΪΚΗ ΟΙΚΟΓΕΝΕΙΑ (100 μονάδες): Σύμφωνα με το Παράρτημα της ανακοίνωσης (βλ. αναλυτικά).</w:t>
      </w:r>
    </w:p>
    <w:p w14:paraId="05E62169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ΑΝΗΛΙΚΑ ΤΕΚΝΑ (50 μονάδες/τέκνο, έως 6 τέκνα): Πιστοποιητικό οικογενειακής κατάστασης.</w:t>
      </w:r>
    </w:p>
    <w:p w14:paraId="689C6B7F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ΑΝΑΠΗΡΙΑ ΥΠΟΨΗΦΙΟΥ ≥50% (200 μονάδες): Πιστοποιητικό ΚΕΠΑ ή Ανώτατης Υγειονομικής Επιτροπής σε ισχύ.</w:t>
      </w:r>
    </w:p>
    <w:p w14:paraId="53D4C35F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ΑΝΑΠΗΡΙΑ ΣΥΓΓΕΝΟΥΣ ≥67% ή κατ΄ εξαίρεση ≥50% (130 μονάδες): Βλ. αναλυτικά στο Παράρτημα.</w:t>
      </w:r>
    </w:p>
    <w:p w14:paraId="5FABDFAA" w14:textId="77777777" w:rsidR="005C775B" w:rsidRDefault="00063447">
      <w:pPr>
        <w:pStyle w:val="1"/>
        <w:pBdr>
          <w:bottom w:val="single" w:sz="6" w:space="1" w:color="1F4E79"/>
        </w:pBdr>
      </w:pPr>
      <w:r>
        <w:t>Δ. ΔΙΚΑΙΟΛΟΓΗΤΙΚΑ ΑΛΛΟΔΑΠΩΝ ΥΠΟΨΗΦΙΩΝ</w:t>
      </w:r>
    </w:p>
    <w:p w14:paraId="5FB056F8" w14:textId="77777777" w:rsidR="005C775B" w:rsidRDefault="005C775B">
      <w:pPr>
        <w:spacing w:before="80" w:after="80"/>
      </w:pPr>
    </w:p>
    <w:p w14:paraId="0B055C9C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Πιστοποιητικό Ελληνομάθειας (μόνο για υποψηφίους χωρίς ελληνική ιθαγένεια).</w:t>
      </w:r>
    </w:p>
    <w:p w14:paraId="14DF059B" w14:textId="77777777" w:rsidR="005C775B" w:rsidRDefault="00063447">
      <w:pPr>
        <w:pStyle w:val="a4"/>
        <w:numPr>
          <w:ilvl w:val="0"/>
          <w:numId w:val="2"/>
        </w:numPr>
        <w:spacing w:before="80" w:after="80"/>
      </w:pPr>
      <w:r>
        <w:t>Αντιστοιχία επαγγελματικής άδειας οδήγησης (μόνο για κωδ. 110, εάν η άδεια εκδόθηκε εκτός ΕΕ).</w:t>
      </w:r>
    </w:p>
    <w:p w14:paraId="4AE6C574" w14:textId="77777777" w:rsidR="005C775B" w:rsidRDefault="005C775B">
      <w:pPr>
        <w:spacing w:before="80" w:after="80"/>
      </w:pPr>
    </w:p>
    <w:p w14:paraId="1231CB2F" w14:textId="77777777" w:rsidR="005C775B" w:rsidRDefault="00063447">
      <w:pPr>
        <w:pStyle w:val="1"/>
        <w:pBdr>
          <w:bottom w:val="single" w:sz="6" w:space="1" w:color="1F4E79"/>
        </w:pBdr>
      </w:pPr>
      <w:r>
        <w:t>Ε. ΤΡΟΠΟΣ ΚΑΙ ΤΟΠΟΣ ΥΠΟΒΟΛΗΣ</w:t>
      </w:r>
    </w:p>
    <w:p w14:paraId="1B4C8DF6" w14:textId="77777777" w:rsidR="005C775B" w:rsidRDefault="005C775B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5C775B" w14:paraId="0A4173C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EEDF92" w14:textId="77777777" w:rsidR="005C775B" w:rsidRDefault="00063447">
            <w:r>
              <w:rPr>
                <w:b/>
                <w:bCs/>
                <w:color w:val="FFFFFF"/>
              </w:rPr>
              <w:t>Αυτοπροσώπως ή ταχυδρομικά</w:t>
            </w:r>
          </w:p>
        </w:tc>
        <w:tc>
          <w:tcPr>
            <w:tcW w:w="622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03CFA4" w14:textId="77777777" w:rsidR="005C775B" w:rsidRDefault="00063447">
            <w:r>
              <w:t>Δήμος Κατερίνης, Πλατεία Δημαρχείου 1, Τ.Κ. 60133, Κατερίνη</w:t>
            </w:r>
          </w:p>
        </w:tc>
      </w:tr>
      <w:tr w:rsidR="005C775B" w14:paraId="5F0878F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02C7A0" w14:textId="77777777" w:rsidR="005C775B" w:rsidRDefault="00063447">
            <w:r>
              <w:rPr>
                <w:b/>
                <w:bCs/>
                <w:color w:val="FFFFFF"/>
              </w:rPr>
              <w:t>Τηλέφωνα επικοινωνίας</w:t>
            </w:r>
          </w:p>
        </w:tc>
        <w:tc>
          <w:tcPr>
            <w:tcW w:w="622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B1048D" w14:textId="77777777" w:rsidR="005C775B" w:rsidRDefault="00063447">
            <w:r>
              <w:t>2351350412 | 2351350411 | 2351350430 | 2351350406</w:t>
            </w:r>
          </w:p>
        </w:tc>
      </w:tr>
      <w:tr w:rsidR="005C775B" w14:paraId="502834D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16694F" w14:textId="77777777" w:rsidR="005C775B" w:rsidRDefault="00063447">
            <w:r>
              <w:rPr>
                <w:b/>
                <w:bCs/>
                <w:color w:val="FFFFFF"/>
              </w:rPr>
              <w:t>Προθεσμία υποβολής</w:t>
            </w:r>
          </w:p>
        </w:tc>
        <w:tc>
          <w:tcPr>
            <w:tcW w:w="622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D2EF03" w14:textId="72B49CA9" w:rsidR="005C775B" w:rsidRDefault="009735E8" w:rsidP="008958CB">
            <w:pPr>
              <w:jc w:val="both"/>
            </w:pPr>
            <w:r w:rsidRPr="009735E8">
              <w:t>ΑΠΟ ΤΗΝ ΤΡΙΤΗ 24-03-2026 ΕΩΣ ΚΑΙ ΤΗΝ ΠΕΜΠΤΗ 02-04-2026.</w:t>
            </w:r>
          </w:p>
        </w:tc>
      </w:tr>
      <w:tr w:rsidR="005C775B" w14:paraId="2DCA079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7FBB34" w14:textId="77777777" w:rsidR="005C775B" w:rsidRDefault="00063447">
            <w:r>
              <w:rPr>
                <w:b/>
                <w:bCs/>
                <w:color w:val="FFFFFF"/>
              </w:rPr>
              <w:t>Έντυπο αίτησης</w:t>
            </w:r>
          </w:p>
        </w:tc>
        <w:tc>
          <w:tcPr>
            <w:tcW w:w="622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9E58BF" w14:textId="77777777" w:rsidR="008958CB" w:rsidRDefault="008958CB" w:rsidP="008958CB">
            <w:pPr>
              <w:jc w:val="both"/>
            </w:pPr>
            <w:r>
              <w:t>Σ</w:t>
            </w:r>
            <w:r w:rsidRPr="008958CB">
              <w:t>το δικτυακό τόπο του Δήμου Κατερίνης (</w:t>
            </w:r>
            <w:hyperlink r:id="rId5" w:history="1">
              <w:r w:rsidRPr="00B81E6C">
                <w:rPr>
                  <w:rStyle w:val="-"/>
                </w:rPr>
                <w:t>www.katerini.gr</w:t>
              </w:r>
            </w:hyperlink>
            <w:r w:rsidRPr="008958CB">
              <w:t>)</w:t>
            </w:r>
            <w:r w:rsidRPr="008958CB">
              <w:t xml:space="preserve"> </w:t>
            </w:r>
            <w:r>
              <w:t xml:space="preserve">  </w:t>
            </w:r>
          </w:p>
          <w:p w14:paraId="0C3D7BFB" w14:textId="6A44A539" w:rsidR="005C775B" w:rsidRDefault="008958CB" w:rsidP="008958CB">
            <w:pPr>
              <w:jc w:val="both"/>
            </w:pPr>
            <w:r>
              <w:t>Σ</w:t>
            </w:r>
            <w:r w:rsidRPr="008958CB">
              <w:t>το δικτυακό τόπο</w:t>
            </w:r>
            <w:r>
              <w:t xml:space="preserve"> </w:t>
            </w:r>
            <w:hyperlink r:id="rId6" w:history="1">
              <w:r w:rsidRPr="00B81E6C">
                <w:rPr>
                  <w:rStyle w:val="-"/>
                </w:rPr>
                <w:t>www.asep.gr</w:t>
              </w:r>
            </w:hyperlink>
            <w:r>
              <w:t xml:space="preserve"> </w:t>
            </w:r>
            <w:r w:rsidR="00063447">
              <w:t>→ Ενημερωτική πύλη → Πολίτες → Έντυπα / Διαδικασίες → ΣΟΧ → Έντυπα</w:t>
            </w:r>
          </w:p>
        </w:tc>
      </w:tr>
    </w:tbl>
    <w:p w14:paraId="3A927A5C" w14:textId="77777777" w:rsidR="005C775B" w:rsidRDefault="005C775B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C775B" w14:paraId="0CBF776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2C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06CE5FA" w14:textId="77777777" w:rsidR="005C775B" w:rsidRDefault="00063447">
            <w:r>
              <w:rPr>
                <w:b/>
                <w:bCs/>
                <w:sz w:val="19"/>
                <w:szCs w:val="19"/>
              </w:rPr>
              <w:t>⚠</w:t>
            </w:r>
            <w:r>
              <w:rPr>
                <w:b/>
                <w:bCs/>
                <w:sz w:val="19"/>
                <w:szCs w:val="19"/>
              </w:rPr>
              <w:t xml:space="preserve"> ΠΡΟΣΟΧΗ: Ο παρών κατάλογος είναι συνοπτικός. Για ειδικές περιπτώσεις ή πρόσθετα δικαιολογητικά, οι υποψήφιοι πρέπει να μελετήσουν πλήρως την Ανακοίνωση ΣΟΧ 1/2026 και το «Παράρτημα Ανακοινώσεων ΣΟΧ» (έκδοση 19-02-2025) του ΑΣΕΠ.</w:t>
            </w:r>
          </w:p>
        </w:tc>
      </w:tr>
    </w:tbl>
    <w:p w14:paraId="4153748B" w14:textId="77777777" w:rsidR="005C775B" w:rsidRDefault="00063447">
      <w:pPr>
        <w:pBdr>
          <w:top w:val="single" w:sz="4" w:space="1" w:color="CCCCCC"/>
        </w:pBdr>
        <w:spacing w:before="200"/>
        <w:jc w:val="center"/>
      </w:pPr>
      <w:r>
        <w:rPr>
          <w:i/>
          <w:iCs/>
          <w:color w:val="888888"/>
          <w:sz w:val="18"/>
          <w:szCs w:val="18"/>
        </w:rPr>
        <w:t>Κατερίνη, Μάρτιος 2026 | Αριθ. Πρωτ.: 8448</w:t>
      </w:r>
    </w:p>
    <w:sectPr w:rsidR="005C775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7FD1"/>
    <w:multiLevelType w:val="hybridMultilevel"/>
    <w:tmpl w:val="AAEA6404"/>
    <w:lvl w:ilvl="0" w:tplc="601EC0A4">
      <w:start w:val="1"/>
      <w:numFmt w:val="bullet"/>
      <w:lvlText w:val="●"/>
      <w:lvlJc w:val="left"/>
      <w:pPr>
        <w:ind w:left="720" w:hanging="360"/>
      </w:pPr>
    </w:lvl>
    <w:lvl w:ilvl="1" w:tplc="F080126A">
      <w:start w:val="1"/>
      <w:numFmt w:val="bullet"/>
      <w:lvlText w:val="○"/>
      <w:lvlJc w:val="left"/>
      <w:pPr>
        <w:ind w:left="1440" w:hanging="360"/>
      </w:pPr>
    </w:lvl>
    <w:lvl w:ilvl="2" w:tplc="BC2C6F32">
      <w:start w:val="1"/>
      <w:numFmt w:val="bullet"/>
      <w:lvlText w:val="■"/>
      <w:lvlJc w:val="left"/>
      <w:pPr>
        <w:ind w:left="2160" w:hanging="360"/>
      </w:pPr>
    </w:lvl>
    <w:lvl w:ilvl="3" w:tplc="668213E4">
      <w:start w:val="1"/>
      <w:numFmt w:val="bullet"/>
      <w:lvlText w:val="●"/>
      <w:lvlJc w:val="left"/>
      <w:pPr>
        <w:ind w:left="2880" w:hanging="360"/>
      </w:pPr>
    </w:lvl>
    <w:lvl w:ilvl="4" w:tplc="89424640">
      <w:start w:val="1"/>
      <w:numFmt w:val="bullet"/>
      <w:lvlText w:val="○"/>
      <w:lvlJc w:val="left"/>
      <w:pPr>
        <w:ind w:left="3600" w:hanging="360"/>
      </w:pPr>
    </w:lvl>
    <w:lvl w:ilvl="5" w:tplc="898681B6">
      <w:start w:val="1"/>
      <w:numFmt w:val="bullet"/>
      <w:lvlText w:val="■"/>
      <w:lvlJc w:val="left"/>
      <w:pPr>
        <w:ind w:left="4320" w:hanging="360"/>
      </w:pPr>
    </w:lvl>
    <w:lvl w:ilvl="6" w:tplc="A538054E">
      <w:start w:val="1"/>
      <w:numFmt w:val="bullet"/>
      <w:lvlText w:val="●"/>
      <w:lvlJc w:val="left"/>
      <w:pPr>
        <w:ind w:left="5040" w:hanging="360"/>
      </w:pPr>
    </w:lvl>
    <w:lvl w:ilvl="7" w:tplc="D548D3AC">
      <w:start w:val="1"/>
      <w:numFmt w:val="bullet"/>
      <w:lvlText w:val="●"/>
      <w:lvlJc w:val="left"/>
      <w:pPr>
        <w:ind w:left="5760" w:hanging="360"/>
      </w:pPr>
    </w:lvl>
    <w:lvl w:ilvl="8" w:tplc="15A81B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5DF0D2D"/>
    <w:multiLevelType w:val="hybridMultilevel"/>
    <w:tmpl w:val="4AFE6360"/>
    <w:lvl w:ilvl="0" w:tplc="D4984C50">
      <w:start w:val="1"/>
      <w:numFmt w:val="bullet"/>
      <w:lvlText w:val="–"/>
      <w:lvlJc w:val="left"/>
      <w:pPr>
        <w:ind w:left="720" w:hanging="360"/>
      </w:pPr>
    </w:lvl>
    <w:lvl w:ilvl="1" w:tplc="2FBE0DC8">
      <w:numFmt w:val="decimal"/>
      <w:lvlText w:val=""/>
      <w:lvlJc w:val="left"/>
    </w:lvl>
    <w:lvl w:ilvl="2" w:tplc="1A245EF0">
      <w:numFmt w:val="decimal"/>
      <w:lvlText w:val=""/>
      <w:lvlJc w:val="left"/>
    </w:lvl>
    <w:lvl w:ilvl="3" w:tplc="A620A2D6">
      <w:numFmt w:val="decimal"/>
      <w:lvlText w:val=""/>
      <w:lvlJc w:val="left"/>
    </w:lvl>
    <w:lvl w:ilvl="4" w:tplc="6FB29D32">
      <w:numFmt w:val="decimal"/>
      <w:lvlText w:val=""/>
      <w:lvlJc w:val="left"/>
    </w:lvl>
    <w:lvl w:ilvl="5" w:tplc="2FC88B62">
      <w:numFmt w:val="decimal"/>
      <w:lvlText w:val=""/>
      <w:lvlJc w:val="left"/>
    </w:lvl>
    <w:lvl w:ilvl="6" w:tplc="A364E028">
      <w:numFmt w:val="decimal"/>
      <w:lvlText w:val=""/>
      <w:lvlJc w:val="left"/>
    </w:lvl>
    <w:lvl w:ilvl="7" w:tplc="1F264B34">
      <w:numFmt w:val="decimal"/>
      <w:lvlText w:val=""/>
      <w:lvlJc w:val="left"/>
    </w:lvl>
    <w:lvl w:ilvl="8" w:tplc="8BE8D0DE">
      <w:numFmt w:val="decimal"/>
      <w:lvlText w:val=""/>
      <w:lvlJc w:val="left"/>
    </w:lvl>
  </w:abstractNum>
  <w:abstractNum w:abstractNumId="2" w15:restartNumberingAfterBreak="0">
    <w:nsid w:val="342770EF"/>
    <w:multiLevelType w:val="hybridMultilevel"/>
    <w:tmpl w:val="80128FAC"/>
    <w:lvl w:ilvl="0" w:tplc="1B669F0E">
      <w:start w:val="1"/>
      <w:numFmt w:val="bullet"/>
      <w:lvlText w:val="•"/>
      <w:lvlJc w:val="left"/>
      <w:pPr>
        <w:ind w:left="480" w:hanging="360"/>
      </w:pPr>
    </w:lvl>
    <w:lvl w:ilvl="1" w:tplc="88084668">
      <w:numFmt w:val="decimal"/>
      <w:lvlText w:val=""/>
      <w:lvlJc w:val="left"/>
    </w:lvl>
    <w:lvl w:ilvl="2" w:tplc="817E65AA">
      <w:numFmt w:val="decimal"/>
      <w:lvlText w:val=""/>
      <w:lvlJc w:val="left"/>
    </w:lvl>
    <w:lvl w:ilvl="3" w:tplc="BF06CFD6">
      <w:numFmt w:val="decimal"/>
      <w:lvlText w:val=""/>
      <w:lvlJc w:val="left"/>
    </w:lvl>
    <w:lvl w:ilvl="4" w:tplc="016A904C">
      <w:numFmt w:val="decimal"/>
      <w:lvlText w:val=""/>
      <w:lvlJc w:val="left"/>
    </w:lvl>
    <w:lvl w:ilvl="5" w:tplc="2C504B22">
      <w:numFmt w:val="decimal"/>
      <w:lvlText w:val=""/>
      <w:lvlJc w:val="left"/>
    </w:lvl>
    <w:lvl w:ilvl="6" w:tplc="CA50E622">
      <w:numFmt w:val="decimal"/>
      <w:lvlText w:val=""/>
      <w:lvlJc w:val="left"/>
    </w:lvl>
    <w:lvl w:ilvl="7" w:tplc="3F40EDB6">
      <w:numFmt w:val="decimal"/>
      <w:lvlText w:val=""/>
      <w:lvlJc w:val="left"/>
    </w:lvl>
    <w:lvl w:ilvl="8" w:tplc="E57669A0">
      <w:numFmt w:val="decimal"/>
      <w:lvlText w:val=""/>
      <w:lvlJc w:val="left"/>
    </w:lvl>
  </w:abstractNum>
  <w:abstractNum w:abstractNumId="3" w15:restartNumberingAfterBreak="0">
    <w:nsid w:val="4A113AE7"/>
    <w:multiLevelType w:val="hybridMultilevel"/>
    <w:tmpl w:val="1F5C62E0"/>
    <w:lvl w:ilvl="0" w:tplc="F88249A8">
      <w:start w:val="4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EA41F3F"/>
    <w:multiLevelType w:val="hybridMultilevel"/>
    <w:tmpl w:val="BDA4C662"/>
    <w:lvl w:ilvl="0" w:tplc="26C8142A">
      <w:start w:val="1"/>
      <w:numFmt w:val="decimal"/>
      <w:lvlText w:val="%1."/>
      <w:lvlJc w:val="left"/>
      <w:pPr>
        <w:ind w:left="480" w:hanging="360"/>
      </w:pPr>
    </w:lvl>
    <w:lvl w:ilvl="1" w:tplc="06BA7840">
      <w:numFmt w:val="decimal"/>
      <w:lvlText w:val=""/>
      <w:lvlJc w:val="left"/>
    </w:lvl>
    <w:lvl w:ilvl="2" w:tplc="A0FA027A">
      <w:numFmt w:val="decimal"/>
      <w:lvlText w:val=""/>
      <w:lvlJc w:val="left"/>
    </w:lvl>
    <w:lvl w:ilvl="3" w:tplc="41001414">
      <w:numFmt w:val="decimal"/>
      <w:lvlText w:val=""/>
      <w:lvlJc w:val="left"/>
    </w:lvl>
    <w:lvl w:ilvl="4" w:tplc="8D2E9F4C">
      <w:numFmt w:val="decimal"/>
      <w:lvlText w:val=""/>
      <w:lvlJc w:val="left"/>
    </w:lvl>
    <w:lvl w:ilvl="5" w:tplc="B156A5FE">
      <w:numFmt w:val="decimal"/>
      <w:lvlText w:val=""/>
      <w:lvlJc w:val="left"/>
    </w:lvl>
    <w:lvl w:ilvl="6" w:tplc="9D008398">
      <w:numFmt w:val="decimal"/>
      <w:lvlText w:val=""/>
      <w:lvlJc w:val="left"/>
    </w:lvl>
    <w:lvl w:ilvl="7" w:tplc="F05E01D4">
      <w:numFmt w:val="decimal"/>
      <w:lvlText w:val=""/>
      <w:lvlJc w:val="left"/>
    </w:lvl>
    <w:lvl w:ilvl="8" w:tplc="82C6827E">
      <w:numFmt w:val="decimal"/>
      <w:lvlText w:val=""/>
      <w:lvlJc w:val="left"/>
    </w:lvl>
  </w:abstractNum>
  <w:num w:numId="1" w16cid:durableId="1602027816">
    <w:abstractNumId w:val="0"/>
    <w:lvlOverride w:ilvl="0">
      <w:startOverride w:val="1"/>
    </w:lvlOverride>
  </w:num>
  <w:num w:numId="2" w16cid:durableId="732120242">
    <w:abstractNumId w:val="4"/>
    <w:lvlOverride w:ilvl="0">
      <w:startOverride w:val="1"/>
    </w:lvlOverride>
  </w:num>
  <w:num w:numId="3" w16cid:durableId="1535314347">
    <w:abstractNumId w:val="2"/>
    <w:lvlOverride w:ilvl="0">
      <w:startOverride w:val="1"/>
    </w:lvlOverride>
  </w:num>
  <w:num w:numId="4" w16cid:durableId="439616825">
    <w:abstractNumId w:val="1"/>
    <w:lvlOverride w:ilvl="0">
      <w:startOverride w:val="1"/>
    </w:lvlOverride>
  </w:num>
  <w:num w:numId="5" w16cid:durableId="53084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5B"/>
    <w:rsid w:val="00063447"/>
    <w:rsid w:val="001C5865"/>
    <w:rsid w:val="00265E1E"/>
    <w:rsid w:val="00417DE8"/>
    <w:rsid w:val="00451C64"/>
    <w:rsid w:val="004A3BD9"/>
    <w:rsid w:val="005C775B"/>
    <w:rsid w:val="008958CB"/>
    <w:rsid w:val="009735E8"/>
    <w:rsid w:val="00A25340"/>
    <w:rsid w:val="00B9789E"/>
    <w:rsid w:val="00B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2CAA"/>
  <w15:docId w15:val="{180649FF-C4D5-4FF9-8420-F237212E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00" w:after="120"/>
      <w:outlineLvl w:val="0"/>
    </w:pPr>
    <w:rPr>
      <w:b/>
      <w:bCs/>
      <w:color w:val="1F4E79"/>
      <w:sz w:val="26"/>
      <w:szCs w:val="26"/>
    </w:rPr>
  </w:style>
  <w:style w:type="paragraph" w:styleId="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2"/>
      <w:szCs w:val="22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89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ep.gr" TargetMode="External"/><Relationship Id="rId5" Type="http://schemas.openxmlformats.org/officeDocument/2006/relationships/hyperlink" Target="http://www.katerin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Θωμάς Γιαννώτας</cp:lastModifiedBy>
  <cp:revision>10</cp:revision>
  <cp:lastPrinted>2026-03-23T06:32:00Z</cp:lastPrinted>
  <dcterms:created xsi:type="dcterms:W3CDTF">2026-03-23T06:55:00Z</dcterms:created>
  <dcterms:modified xsi:type="dcterms:W3CDTF">2026-03-23T07:47:00Z</dcterms:modified>
</cp:coreProperties>
</file>