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AC" w:rsidRPr="00D51A04" w:rsidRDefault="00DD1CAC" w:rsidP="00D51A04">
      <w:pPr>
        <w:shd w:val="clear" w:color="auto" w:fill="FFFFFF"/>
        <w:overflowPunct/>
        <w:autoSpaceDE/>
        <w:adjustRightInd/>
        <w:ind w:left="-567" w:right="-908"/>
        <w:jc w:val="both"/>
        <w:rPr>
          <w:rFonts w:asciiTheme="minorHAnsi" w:hAnsiTheme="minorHAnsi"/>
          <w:b/>
          <w:color w:val="000000"/>
          <w:sz w:val="22"/>
          <w:szCs w:val="22"/>
          <w:lang w:eastAsia="el-GR"/>
        </w:rPr>
      </w:pP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 xml:space="preserve">            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ab/>
      </w:r>
    </w:p>
    <w:p w:rsidR="00DD1CAC" w:rsidRPr="00D51A04" w:rsidRDefault="00DD1CAC" w:rsidP="00D51A04">
      <w:pPr>
        <w:shd w:val="clear" w:color="auto" w:fill="FFFFFF"/>
        <w:overflowPunct/>
        <w:autoSpaceDE/>
        <w:adjustRightInd/>
        <w:ind w:left="-567" w:right="-908"/>
        <w:jc w:val="both"/>
        <w:rPr>
          <w:rFonts w:asciiTheme="minorHAnsi" w:hAnsiTheme="minorHAnsi"/>
          <w:b/>
          <w:color w:val="000000"/>
          <w:sz w:val="22"/>
          <w:szCs w:val="22"/>
          <w:lang w:eastAsia="el-GR"/>
        </w:rPr>
      </w:pP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ab/>
      </w:r>
    </w:p>
    <w:p w:rsidR="00DD1CAC" w:rsidRPr="00D51A04" w:rsidRDefault="00DD1CAC" w:rsidP="00D51A04">
      <w:pPr>
        <w:shd w:val="clear" w:color="auto" w:fill="FFFFFF"/>
        <w:overflowPunct/>
        <w:autoSpaceDE/>
        <w:adjustRightInd/>
        <w:ind w:left="-567" w:right="-908"/>
        <w:jc w:val="both"/>
        <w:rPr>
          <w:rFonts w:asciiTheme="minorHAnsi" w:hAnsiTheme="minorHAnsi"/>
          <w:b/>
          <w:color w:val="000000"/>
          <w:sz w:val="22"/>
          <w:szCs w:val="22"/>
          <w:lang w:eastAsia="el-GR"/>
        </w:rPr>
      </w:pP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ab/>
      </w:r>
    </w:p>
    <w:p w:rsidR="00D51A04" w:rsidRPr="005F4A9F" w:rsidRDefault="00D51A04" w:rsidP="00D51A04">
      <w:pPr>
        <w:pStyle w:val="2"/>
        <w:tabs>
          <w:tab w:val="clear" w:pos="567"/>
          <w:tab w:val="left" w:pos="0"/>
        </w:tabs>
        <w:ind w:left="-567" w:right="-908" w:firstLine="0"/>
        <w:rPr>
          <w:rFonts w:asciiTheme="minorHAnsi" w:hAnsiTheme="minorHAnsi"/>
          <w:i/>
          <w:color w:val="5B9BD5"/>
          <w:sz w:val="22"/>
          <w:lang w:val="el-GR"/>
        </w:rPr>
      </w:pPr>
      <w:r w:rsidRPr="005F4A9F">
        <w:rPr>
          <w:rFonts w:asciiTheme="minorHAnsi" w:hAnsiTheme="minorHAnsi"/>
          <w:sz w:val="22"/>
          <w:lang w:val="el-GR"/>
        </w:rPr>
        <w:t xml:space="preserve">Οδηγία για τη συμπλήρωση, υπογραφή και υποβολή του ΤΕΥΔ </w:t>
      </w:r>
    </w:p>
    <w:p w:rsidR="00D51A04" w:rsidRPr="00D51A04" w:rsidRDefault="00D51A04" w:rsidP="00D51A04">
      <w:pPr>
        <w:shd w:val="clear" w:color="auto" w:fill="FFFFFF"/>
        <w:ind w:left="-567" w:right="-908"/>
        <w:jc w:val="both"/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</w:pPr>
    </w:p>
    <w:p w:rsidR="00D51A04" w:rsidRPr="00D51A04" w:rsidRDefault="00D51A04" w:rsidP="00D51A04">
      <w:pPr>
        <w:shd w:val="clear" w:color="auto" w:fill="FFFFFF"/>
        <w:ind w:left="-567" w:right="-908"/>
        <w:jc w:val="both"/>
        <w:rPr>
          <w:rFonts w:asciiTheme="minorHAnsi" w:hAnsiTheme="minorHAnsi"/>
          <w:color w:val="000000"/>
          <w:sz w:val="22"/>
          <w:szCs w:val="22"/>
          <w:lang w:eastAsia="el-GR"/>
        </w:rPr>
      </w:pP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 xml:space="preserve"> </w:t>
      </w:r>
      <w:r w:rsidR="00D351A8" w:rsidRPr="00D351A8">
        <w:rPr>
          <w:rFonts w:asciiTheme="minorHAnsi" w:hAnsiTheme="minorHAnsi"/>
          <w:b/>
          <w:color w:val="000000"/>
          <w:sz w:val="22"/>
          <w:szCs w:val="22"/>
          <w:lang w:eastAsia="el-GR"/>
        </w:rPr>
        <w:t xml:space="preserve">1.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Το ΤΕΥΔ συμπληρώνεται κατά περίπτωση ως εξής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>:</w:t>
      </w:r>
    </w:p>
    <w:p w:rsidR="00D51A04" w:rsidRPr="00D51A04" w:rsidRDefault="00D51A04" w:rsidP="00D51A04">
      <w:pPr>
        <w:shd w:val="clear" w:color="auto" w:fill="FFFFFF"/>
        <w:ind w:left="-567" w:right="-908"/>
        <w:jc w:val="both"/>
        <w:rPr>
          <w:rFonts w:asciiTheme="minorHAnsi" w:hAnsiTheme="minorHAnsi"/>
          <w:color w:val="000000"/>
          <w:sz w:val="22"/>
          <w:szCs w:val="22"/>
          <w:lang w:eastAsia="el-GR"/>
        </w:rPr>
      </w:pPr>
      <w:proofErr w:type="gramStart"/>
      <w:r w:rsidRPr="00D351A8">
        <w:rPr>
          <w:rFonts w:asciiTheme="minorHAnsi" w:hAnsiTheme="minorHAnsi"/>
          <w:b/>
          <w:color w:val="000000"/>
          <w:sz w:val="24"/>
          <w:szCs w:val="24"/>
          <w:u w:val="single"/>
          <w:lang w:val="en-US" w:eastAsia="el-GR"/>
        </w:rPr>
        <w:t>I</w:t>
      </w:r>
      <w:r w:rsidRPr="00D351A8">
        <w:rPr>
          <w:rFonts w:asciiTheme="minorHAnsi" w:hAnsiTheme="minorHAnsi"/>
          <w:b/>
          <w:color w:val="000000"/>
          <w:sz w:val="24"/>
          <w:szCs w:val="24"/>
          <w:u w:val="single"/>
          <w:lang w:eastAsia="el-GR"/>
        </w:rPr>
        <w:t>.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eastAsia="el-GR"/>
        </w:rPr>
        <w:t xml:space="preserve">  Τ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ο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μέρος Ι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είναι συμπληρωμένο από την αναθέτουσα αρχή και όλα τα υπόλοιπα μέρη (ΙΙ, ΙΙΙ, Ι</w:t>
      </w:r>
      <w:r w:rsidRPr="00D51A04">
        <w:rPr>
          <w:rFonts w:asciiTheme="minorHAnsi" w:hAnsiTheme="minorHAnsi"/>
          <w:color w:val="000000"/>
          <w:sz w:val="22"/>
          <w:szCs w:val="22"/>
          <w:lang w:val="en-US" w:eastAsia="el-GR"/>
        </w:rPr>
        <w:t>V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και </w:t>
      </w:r>
      <w:r w:rsidRPr="00D51A04">
        <w:rPr>
          <w:rFonts w:asciiTheme="minorHAnsi" w:hAnsiTheme="minorHAnsi"/>
          <w:color w:val="000000"/>
          <w:sz w:val="22"/>
          <w:szCs w:val="22"/>
          <w:lang w:val="en-US" w:eastAsia="el-GR"/>
        </w:rPr>
        <w:t>VI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>) συμπληρώνονται από τον οικονομικό φορέα.</w:t>
      </w:r>
      <w:proofErr w:type="gramEnd"/>
    </w:p>
    <w:p w:rsidR="00D51A04" w:rsidRPr="00D51A04" w:rsidRDefault="00D51A04" w:rsidP="00D51A04">
      <w:pPr>
        <w:shd w:val="clear" w:color="auto" w:fill="FFFFFF"/>
        <w:ind w:left="-567" w:right="-908"/>
        <w:jc w:val="both"/>
        <w:rPr>
          <w:rFonts w:asciiTheme="minorHAnsi" w:hAnsiTheme="minorHAnsi"/>
          <w:color w:val="000000"/>
          <w:sz w:val="22"/>
          <w:szCs w:val="22"/>
          <w:lang w:eastAsia="el-GR"/>
        </w:rPr>
      </w:pPr>
      <w:r w:rsidRPr="00D351A8">
        <w:rPr>
          <w:rFonts w:asciiTheme="minorHAnsi" w:hAnsiTheme="minorHAnsi"/>
          <w:b/>
          <w:color w:val="000000"/>
          <w:sz w:val="24"/>
          <w:szCs w:val="24"/>
          <w:u w:val="single"/>
          <w:lang w:val="en-US" w:eastAsia="el-GR"/>
        </w:rPr>
        <w:t>II</w:t>
      </w:r>
      <w:r w:rsidRPr="00D351A8">
        <w:rPr>
          <w:rFonts w:asciiTheme="minorHAnsi" w:hAnsiTheme="minorHAnsi"/>
          <w:b/>
          <w:color w:val="000000"/>
          <w:sz w:val="24"/>
          <w:szCs w:val="24"/>
          <w:u w:val="single"/>
          <w:lang w:eastAsia="el-GR"/>
        </w:rPr>
        <w:t>.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Το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μέρος ΙΙ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αφορά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πληροφορίες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σχετικά με τον οικονομικό φορέα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>.</w:t>
      </w:r>
    </w:p>
    <w:p w:rsidR="00D51A04" w:rsidRPr="00D51A04" w:rsidRDefault="00D51A04" w:rsidP="00D51A04">
      <w:pPr>
        <w:shd w:val="clear" w:color="auto" w:fill="FFFFFF"/>
        <w:ind w:left="-567" w:right="-908"/>
        <w:jc w:val="both"/>
        <w:rPr>
          <w:rFonts w:asciiTheme="minorHAnsi" w:hAnsiTheme="minorHAnsi"/>
          <w:color w:val="000000"/>
          <w:sz w:val="22"/>
          <w:szCs w:val="22"/>
          <w:lang w:eastAsia="el-GR"/>
        </w:rPr>
      </w:pPr>
      <w:proofErr w:type="gramStart"/>
      <w:r w:rsidRPr="00D351A8">
        <w:rPr>
          <w:rFonts w:asciiTheme="minorHAnsi" w:hAnsiTheme="minorHAnsi"/>
          <w:b/>
          <w:color w:val="000000"/>
          <w:sz w:val="22"/>
          <w:szCs w:val="22"/>
          <w:u w:val="single"/>
          <w:lang w:val="en-US" w:eastAsia="el-GR"/>
        </w:rPr>
        <w:t>II</w:t>
      </w:r>
      <w:r w:rsidRPr="00D351A8">
        <w:rPr>
          <w:rFonts w:asciiTheme="minorHAnsi" w:hAnsiTheme="minorHAnsi"/>
          <w:b/>
          <w:color w:val="000000"/>
          <w:sz w:val="22"/>
          <w:szCs w:val="22"/>
          <w:u w:val="single"/>
          <w:lang w:eastAsia="el-GR"/>
        </w:rPr>
        <w:t>.</w:t>
      </w:r>
      <w:r w:rsidRPr="00D351A8">
        <w:rPr>
          <w:rFonts w:asciiTheme="minorHAnsi" w:hAnsiTheme="minorHAnsi"/>
          <w:b/>
          <w:color w:val="000000"/>
          <w:sz w:val="22"/>
          <w:szCs w:val="22"/>
          <w:u w:val="single"/>
          <w:lang w:val="en-US" w:eastAsia="el-GR"/>
        </w:rPr>
        <w:t>A</w:t>
      </w:r>
      <w:r>
        <w:rPr>
          <w:rFonts w:asciiTheme="minorHAnsi" w:hAnsiTheme="minorHAnsi"/>
          <w:color w:val="000000"/>
          <w:sz w:val="22"/>
          <w:szCs w:val="22"/>
          <w:lang w:eastAsia="el-GR"/>
        </w:rPr>
        <w:t xml:space="preserve">  Τ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>ο</w:t>
      </w:r>
      <w:proofErr w:type="gramEnd"/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μέρος ΙΙ.Α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συμπληρώνεται από τους οικονομικούς φορείς </w:t>
      </w:r>
      <w:r w:rsidRPr="00D51A04">
        <w:rPr>
          <w:rFonts w:asciiTheme="minorHAnsi" w:hAnsiTheme="minorHAnsi"/>
          <w:b/>
          <w:i/>
          <w:color w:val="000000"/>
          <w:sz w:val="22"/>
          <w:szCs w:val="22"/>
          <w:lang w:eastAsia="el-GR"/>
        </w:rPr>
        <w:t xml:space="preserve">με την επισήμανση πως το ερώτημα σχετικά με την εγγραφή σε επίσημο κατάλογο/μητρώο εγγεγραμμένων οικονομικών φορέων 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>είναι άνευ αντικειμένου ή απαντάται αρνητικά για τους φορείς που δραστηριοποιούνται στην Ελλάδα και απαντάται θετικά μόνο από αλλοδαπούς φορείς, σε περίπτωση που υφίσταται η εν λόγω εγγραφή. Στην τελευταία αυτή περίπτωση (στην περίπτωση αλλοδαπών οικονομικών φορέων για τους οποίους υφίσταται η εν λόγω εγγραφή) απαντάται θετικά το ερώτημα και συμπληρώνονται οι πληροφορίες στα ερωτήματα (α) έως (ε) που παρατίθενται παρακάτω (βλέπε ά.2.2.5.2.</w:t>
      </w:r>
      <w:r w:rsidR="00D351A8" w:rsidRPr="00D351A8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, 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>Β.6)</w:t>
      </w:r>
    </w:p>
    <w:p w:rsidR="00D51A04" w:rsidRPr="00D51A04" w:rsidRDefault="00D51A04" w:rsidP="00D51A04">
      <w:pPr>
        <w:shd w:val="clear" w:color="auto" w:fill="FFFFFF"/>
        <w:ind w:left="-567" w:right="-908"/>
        <w:jc w:val="both"/>
        <w:rPr>
          <w:rFonts w:asciiTheme="minorHAnsi" w:hAnsiTheme="minorHAnsi"/>
          <w:color w:val="000000"/>
          <w:sz w:val="22"/>
          <w:szCs w:val="22"/>
          <w:lang w:eastAsia="el-GR"/>
        </w:rPr>
      </w:pP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Επίσης, το ερώτημα του </w:t>
      </w:r>
      <w:r w:rsidRPr="00D51A04">
        <w:rPr>
          <w:rFonts w:asciiTheme="minorHAnsi" w:hAnsiTheme="minorHAnsi"/>
          <w:b/>
          <w:i/>
          <w:color w:val="000000"/>
          <w:sz w:val="22"/>
          <w:szCs w:val="22"/>
          <w:lang w:eastAsia="el-GR"/>
        </w:rPr>
        <w:t>τρόπου συμμετοχής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αφορά την περίπτωση που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ο οικονομικός φορέας συμμετέχει ως ένωση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. Σε περίπτωση θετικής απάντησης, συμπληρώνονται τα ερωτήματα (α) έως (γ) που παρατίθενται παρακάτω, σύμφωνα με τα οριζόμενα στο τελευταίο εδάφιο του ά.2.4.1 της παρούσας διακήρυξης. Επίσης, όταν ο οικονομικός φορέας συμμετέχει υπό τη μορφή ένωσης, τότε υποβάλλονται χωριστά ΤΕΥΔ για κάθε μέλος – φορέα της ένωσης, σύμφωνα με το μέρος </w:t>
      </w:r>
      <w:r w:rsidR="00D351A8">
        <w:rPr>
          <w:rFonts w:asciiTheme="minorHAnsi" w:hAnsiTheme="minorHAnsi"/>
          <w:color w:val="000000"/>
          <w:sz w:val="22"/>
          <w:szCs w:val="22"/>
          <w:lang w:eastAsia="el-GR"/>
        </w:rPr>
        <w:t xml:space="preserve">2 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του παρόντος.</w:t>
      </w:r>
    </w:p>
    <w:p w:rsidR="00D51A04" w:rsidRPr="00D51A04" w:rsidRDefault="00D51A04" w:rsidP="00D51A04">
      <w:pPr>
        <w:shd w:val="clear" w:color="auto" w:fill="FFFFFF"/>
        <w:ind w:left="-567" w:right="-908"/>
        <w:jc w:val="both"/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</w:pP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Τέλος, </w:t>
      </w:r>
      <w:r w:rsidRPr="00D51A04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 xml:space="preserve">στο πεδίο «Τμήματα </w:t>
      </w:r>
      <w:r w:rsidR="00D351A8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>συμπληρώνεται/</w:t>
      </w:r>
      <w:proofErr w:type="spellStart"/>
      <w:r w:rsidR="00D351A8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>ονται</w:t>
      </w:r>
      <w:proofErr w:type="spellEnd"/>
      <w:r w:rsidR="00D351A8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 xml:space="preserve"> το τμήμα/ τμήματα</w:t>
      </w:r>
      <w:r w:rsidRPr="00D51A04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 xml:space="preserve"> για τ</w:t>
      </w:r>
      <w:r w:rsidR="00D351A8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>ο</w:t>
      </w:r>
      <w:r w:rsidRPr="00D51A04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 xml:space="preserve"> οποί</w:t>
      </w:r>
      <w:r w:rsidR="00D351A8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>ο</w:t>
      </w:r>
      <w:r w:rsidRPr="00D51A04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 xml:space="preserve"> ή για τ</w:t>
      </w:r>
      <w:r w:rsidR="00D351A8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>α</w:t>
      </w:r>
      <w:r w:rsidRPr="00D51A04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 xml:space="preserve"> οποί</w:t>
      </w:r>
      <w:r w:rsidR="00D351A8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>α</w:t>
      </w:r>
      <w:r w:rsidRPr="00D51A04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 xml:space="preserve"> υποβάλλεται η προσφορά (</w:t>
      </w:r>
      <w:r w:rsidR="00D351A8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>τμήμα</w:t>
      </w:r>
      <w:r w:rsidRPr="00D51A04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 xml:space="preserve">1, </w:t>
      </w:r>
      <w:r w:rsidR="00D351A8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 xml:space="preserve">τμήμα </w:t>
      </w:r>
      <w:r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>2 κλπ</w:t>
      </w:r>
      <w:r w:rsidRPr="00D51A04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 xml:space="preserve"> ή για όλ</w:t>
      </w:r>
      <w:r w:rsidR="00D351A8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>α</w:t>
      </w:r>
      <w:r w:rsidRPr="00D51A04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 xml:space="preserve"> τ</w:t>
      </w:r>
      <w:r w:rsidR="00D351A8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>α τμήματα</w:t>
      </w:r>
      <w:r w:rsidRPr="00D51A04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 xml:space="preserve"> κλπ)</w:t>
      </w:r>
    </w:p>
    <w:p w:rsidR="00D51A04" w:rsidRPr="00D51A04" w:rsidRDefault="00D51A04" w:rsidP="00D51A04">
      <w:pPr>
        <w:shd w:val="clear" w:color="auto" w:fill="FFFFFF"/>
        <w:ind w:left="-567" w:right="-908"/>
        <w:jc w:val="both"/>
        <w:rPr>
          <w:rFonts w:asciiTheme="minorHAnsi" w:hAnsiTheme="minorHAnsi"/>
          <w:color w:val="000000"/>
          <w:sz w:val="22"/>
          <w:szCs w:val="22"/>
          <w:lang w:eastAsia="el-GR"/>
        </w:rPr>
      </w:pPr>
      <w:r w:rsidRPr="00D351A8">
        <w:rPr>
          <w:rFonts w:asciiTheme="minorHAnsi" w:hAnsiTheme="minorHAnsi"/>
          <w:b/>
          <w:color w:val="000000"/>
          <w:sz w:val="22"/>
          <w:szCs w:val="22"/>
          <w:u w:val="single"/>
          <w:lang w:eastAsia="el-GR"/>
        </w:rPr>
        <w:t>ΙΙ.Β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Το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μέρος ΙΙ.Β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αφορά τους οικονομικούς φορείς υπό τη μορφή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νομικών προσώπων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(ΕΠΕ, ΕΕ, ΟΕ, ΑΕ, ΙΚΕ κλπ). </w:t>
      </w:r>
    </w:p>
    <w:p w:rsidR="00D51A04" w:rsidRPr="00D51A04" w:rsidRDefault="00D51A04" w:rsidP="00D51A04">
      <w:pPr>
        <w:shd w:val="clear" w:color="auto" w:fill="FFFFFF"/>
        <w:ind w:left="-567" w:right="-908"/>
        <w:jc w:val="both"/>
        <w:rPr>
          <w:rFonts w:asciiTheme="minorHAnsi" w:hAnsiTheme="minorHAnsi"/>
          <w:color w:val="000000"/>
          <w:sz w:val="22"/>
          <w:szCs w:val="22"/>
          <w:lang w:eastAsia="el-GR"/>
        </w:rPr>
      </w:pPr>
      <w:r w:rsidRPr="00D51A04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>Στο πρώτο πεδίο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συμπληρώνεται το όνομα, η ημερομηνία και ο τόπος γέννησης του αρμοδίου/εξουσιοδοτημένου προσώπου, το οποίο εκπροσωπεί τον οικονομικό φορέα (το νομικό πρόσωπο εν προκειμένω) για τους σκοπούς της παρούσας διαδικασίας ανάθεσης σύμβασης. </w:t>
      </w:r>
    </w:p>
    <w:p w:rsidR="00D51A04" w:rsidRPr="00D51A04" w:rsidRDefault="00D51A04" w:rsidP="00D51A04">
      <w:pPr>
        <w:shd w:val="clear" w:color="auto" w:fill="FFFFFF"/>
        <w:ind w:left="-567" w:right="-908"/>
        <w:jc w:val="both"/>
        <w:rPr>
          <w:rFonts w:asciiTheme="minorHAnsi" w:hAnsiTheme="minorHAnsi"/>
          <w:color w:val="000000"/>
          <w:sz w:val="22"/>
          <w:szCs w:val="22"/>
          <w:lang w:eastAsia="el-GR"/>
        </w:rPr>
      </w:pPr>
      <w:r w:rsidRPr="00D51A04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>Στο δεύτερο πεδίο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συμπληρώνεται η θέση του/ιδ</w:t>
      </w:r>
      <w:r>
        <w:rPr>
          <w:rFonts w:asciiTheme="minorHAnsi" w:hAnsiTheme="minorHAnsi"/>
          <w:color w:val="000000"/>
          <w:sz w:val="22"/>
          <w:szCs w:val="22"/>
          <w:lang w:eastAsia="el-GR"/>
        </w:rPr>
        <w:t>ι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>ότητα υπό την οποία ενεργεί (π.χ. εξουσιοδοτημένο μέλος του διοικητικού συμβουλίου μιας ανώνυμης εταιρείας ή ο ένας εκ των διαχειριστών μίας ετερόρρυθμης ή ομόρρυθμης εταιρείας ή ενδεχομένως ο μοναδικός διαχειριστής).</w:t>
      </w:r>
    </w:p>
    <w:p w:rsidR="00D51A04" w:rsidRPr="00D51A04" w:rsidRDefault="00D51A04" w:rsidP="00D51A04">
      <w:pPr>
        <w:shd w:val="clear" w:color="auto" w:fill="FFFFFF"/>
        <w:ind w:left="-567" w:right="-908"/>
        <w:jc w:val="both"/>
        <w:rPr>
          <w:rFonts w:asciiTheme="minorHAnsi" w:hAnsiTheme="minorHAnsi"/>
          <w:color w:val="000000"/>
          <w:sz w:val="22"/>
          <w:szCs w:val="22"/>
          <w:lang w:eastAsia="el-GR"/>
        </w:rPr>
      </w:pPr>
      <w:r w:rsidRPr="00D51A04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>Στα πεδία τρίτο έως πέμπτο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συμπληρώνονται η ταχυδρομική διεύθυνση, το τηλέφωνο και το ηλεκτρονικό ταχυδρομείο του αρμοδίου/εξουσιοδοτημένου προσώπου.</w:t>
      </w:r>
    </w:p>
    <w:p w:rsidR="00D51A04" w:rsidRPr="00D51A04" w:rsidRDefault="00D51A04" w:rsidP="00D51A04">
      <w:pPr>
        <w:shd w:val="clear" w:color="auto" w:fill="FFFFFF"/>
        <w:ind w:left="-567" w:right="-908"/>
        <w:jc w:val="both"/>
        <w:rPr>
          <w:rFonts w:asciiTheme="minorHAnsi" w:hAnsiTheme="minorHAnsi"/>
          <w:color w:val="000000"/>
          <w:sz w:val="22"/>
          <w:szCs w:val="22"/>
          <w:lang w:eastAsia="el-GR"/>
        </w:rPr>
      </w:pPr>
      <w:r w:rsidRPr="00D51A04">
        <w:rPr>
          <w:rFonts w:asciiTheme="minorHAnsi" w:hAnsiTheme="minorHAnsi"/>
          <w:b/>
          <w:color w:val="000000"/>
          <w:sz w:val="22"/>
          <w:szCs w:val="22"/>
          <w:u w:val="single"/>
          <w:lang w:eastAsia="el-GR"/>
        </w:rPr>
        <w:t>Στο έκτο (τελευταίο) πεδίο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συμπληρώνονται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τα ονοματεπώνυμα των προσώπων που είναι μέλη του διοικητικού, διευθυντικού ή εποπτικού οργάνου ενός οικονομικού φορέα ή έχουν εξουσία εκπροσώπησης, λήψης αποφάσεων ή ελέγχου σε αυτό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(π.χ. τα ονοματεπώνυμα του διευθύνοντα συμβούλου και όλων των μελών του διοικητικού συμβουλίου μιας ανώνυμης εταιρείας, το/τα ονοματεπώνυμα </w:t>
      </w:r>
      <w:r w:rsidR="005F4A9F">
        <w:rPr>
          <w:rFonts w:asciiTheme="minorHAnsi" w:hAnsiTheme="minorHAnsi"/>
          <w:color w:val="000000"/>
          <w:sz w:val="22"/>
          <w:szCs w:val="22"/>
          <w:lang w:eastAsia="el-GR"/>
        </w:rPr>
        <w:t>του/των  διαχειριστή/</w:t>
      </w:r>
      <w:proofErr w:type="spellStart"/>
      <w:r w:rsidR="005F4A9F">
        <w:rPr>
          <w:rFonts w:asciiTheme="minorHAnsi" w:hAnsiTheme="minorHAnsi"/>
          <w:color w:val="000000"/>
          <w:sz w:val="22"/>
          <w:szCs w:val="22"/>
          <w:lang w:eastAsia="el-GR"/>
        </w:rPr>
        <w:t>ών</w:t>
      </w:r>
      <w:proofErr w:type="spellEnd"/>
      <w:r w:rsidR="005F4A9F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μιας ετερ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>όρ</w:t>
      </w:r>
      <w:r w:rsidR="005F4A9F">
        <w:rPr>
          <w:rFonts w:asciiTheme="minorHAnsi" w:hAnsiTheme="minorHAnsi"/>
          <w:color w:val="000000"/>
          <w:sz w:val="22"/>
          <w:szCs w:val="22"/>
          <w:lang w:eastAsia="el-GR"/>
        </w:rPr>
        <w:t>ρ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υθμης ή ομόρρυθμης εταιρείας). Επίσης, θα αναφερθεί ρητά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ο ρόλος τους στο νομικό πρόσωπο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(π.χ. πρόεδρος, διευθύνων σύμβουλος, μέλος ή διαχειριστής) και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η έκταση/μορφή/σκοπός  της εκπροσώπησης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. </w:t>
      </w:r>
    </w:p>
    <w:p w:rsidR="00D51A04" w:rsidRPr="00D51A04" w:rsidRDefault="00D51A04" w:rsidP="00D51A04">
      <w:pPr>
        <w:shd w:val="clear" w:color="auto" w:fill="FFFFFF"/>
        <w:ind w:left="-567" w:right="-908"/>
        <w:jc w:val="both"/>
        <w:rPr>
          <w:rFonts w:asciiTheme="minorHAnsi" w:hAnsiTheme="minorHAnsi"/>
          <w:color w:val="000000"/>
          <w:sz w:val="22"/>
          <w:szCs w:val="22"/>
          <w:lang w:eastAsia="el-GR"/>
        </w:rPr>
      </w:pPr>
      <w:r w:rsidRPr="00D351A8">
        <w:rPr>
          <w:rFonts w:asciiTheme="minorHAnsi" w:hAnsiTheme="minorHAnsi"/>
          <w:b/>
          <w:color w:val="000000"/>
          <w:sz w:val="22"/>
          <w:szCs w:val="22"/>
          <w:u w:val="single"/>
          <w:lang w:eastAsia="el-GR"/>
        </w:rPr>
        <w:t>ΙΙ.Δ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Το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μέρος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ΙΙ.Δ.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αφορά την περίπτωση της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υπεργολαβικής ανάθεσης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και απαντάται από τους οικονομικούς φορείς θετικά ή αρνητικά. Στην περίπτωση που απαντάται θετικά, συμπληρώνεται/</w:t>
      </w:r>
      <w:proofErr w:type="spellStart"/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>ονται</w:t>
      </w:r>
      <w:proofErr w:type="spellEnd"/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ο/οι προτεινόμενος/οι υπεργολάβος/οι καθώς και το ποσοστό της σύμβασης που θα ανατεθεί υπό μορφή εργολαβίας.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Στην περίπτωση που το ποσοστό αυτό υπε</w:t>
      </w:r>
      <w:r w:rsidR="005F4A9F">
        <w:rPr>
          <w:rFonts w:asciiTheme="minorHAnsi" w:hAnsiTheme="minorHAnsi"/>
          <w:b/>
          <w:color w:val="000000"/>
          <w:sz w:val="22"/>
          <w:szCs w:val="22"/>
          <w:lang w:eastAsia="el-GR"/>
        </w:rPr>
        <w:t>ρ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βαίνει σωρευτικά το 30%,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τότε υποβάλλεται/</w:t>
      </w:r>
      <w:proofErr w:type="spellStart"/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>ονται</w:t>
      </w:r>
      <w:proofErr w:type="spellEnd"/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μαζί με  το ΤΕΥΔ του συμμετέχοντα οικονομικού φορέα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 xml:space="preserve">και χωριστό/ά ΤΕΥΔ 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εκ μέρους του/των υπεργολάβου/ων, σύμφωνα με το μέρος </w:t>
      </w:r>
      <w:r w:rsidR="00D351A8">
        <w:rPr>
          <w:rFonts w:asciiTheme="minorHAnsi" w:hAnsiTheme="minorHAnsi"/>
          <w:color w:val="000000"/>
          <w:sz w:val="22"/>
          <w:szCs w:val="22"/>
          <w:lang w:eastAsia="el-GR"/>
        </w:rPr>
        <w:t>2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του παρόντος και το ά.4.4 της παρούσας διακήρυξης.</w:t>
      </w:r>
    </w:p>
    <w:p w:rsidR="00D51A04" w:rsidRPr="00D51A04" w:rsidRDefault="00D51A04" w:rsidP="00D51A04">
      <w:pPr>
        <w:shd w:val="clear" w:color="auto" w:fill="FFFFFF"/>
        <w:ind w:left="-567" w:right="-908"/>
        <w:jc w:val="both"/>
        <w:rPr>
          <w:rFonts w:asciiTheme="minorHAnsi" w:hAnsiTheme="minorHAnsi"/>
          <w:b/>
          <w:color w:val="000000"/>
          <w:sz w:val="22"/>
          <w:szCs w:val="22"/>
          <w:lang w:eastAsia="el-GR"/>
        </w:rPr>
      </w:pPr>
      <w:r w:rsidRPr="00D351A8">
        <w:rPr>
          <w:rFonts w:asciiTheme="minorHAnsi" w:hAnsiTheme="minorHAnsi"/>
          <w:b/>
          <w:color w:val="000000"/>
          <w:sz w:val="24"/>
          <w:szCs w:val="24"/>
          <w:u w:val="single"/>
          <w:lang w:eastAsia="el-GR"/>
        </w:rPr>
        <w:t>ΙΙΙ &amp; IV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Τα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 xml:space="preserve"> μέρη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ΙΙΙ.Α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και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Β</w:t>
      </w:r>
      <w:r w:rsidR="005F4A9F">
        <w:rPr>
          <w:rFonts w:asciiTheme="minorHAnsi" w:hAnsiTheme="minorHAnsi"/>
          <w:b/>
          <w:color w:val="000000"/>
          <w:sz w:val="22"/>
          <w:szCs w:val="22"/>
          <w:lang w:eastAsia="el-GR"/>
        </w:rPr>
        <w:t xml:space="preserve"> και Γ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(λόγοι αποκλεισμού) και το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μέρος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 xml:space="preserve">IV.Α 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>(καταλληλότητα)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 xml:space="preserve"> 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συμπληρώνονται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σε κάθε περίπτωση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από τους οικονομικούς φορείς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 xml:space="preserve">. </w:t>
      </w:r>
    </w:p>
    <w:p w:rsidR="00D51A04" w:rsidRPr="00D51A04" w:rsidRDefault="00D51A04" w:rsidP="00D51A04">
      <w:pPr>
        <w:shd w:val="clear" w:color="auto" w:fill="FFFFFF"/>
        <w:ind w:left="-567" w:right="-908"/>
        <w:jc w:val="both"/>
        <w:rPr>
          <w:rFonts w:asciiTheme="minorHAnsi" w:hAnsiTheme="minorHAnsi"/>
          <w:color w:val="000000"/>
          <w:sz w:val="22"/>
          <w:szCs w:val="22"/>
          <w:lang w:eastAsia="el-GR"/>
        </w:rPr>
      </w:pPr>
      <w:r w:rsidRPr="00D351A8">
        <w:rPr>
          <w:rFonts w:asciiTheme="minorHAnsi" w:hAnsiTheme="minorHAnsi"/>
          <w:b/>
          <w:color w:val="000000"/>
          <w:sz w:val="24"/>
          <w:szCs w:val="24"/>
          <w:u w:val="single"/>
          <w:lang w:eastAsia="el-GR"/>
        </w:rPr>
        <w:t xml:space="preserve">VI 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Το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 xml:space="preserve">μέρος VI 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συμπληρώνεται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 xml:space="preserve">σε κάθε περίπτωση 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με την ημερομηνία, τον τόπο και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την/τις  υπογραφή/</w:t>
      </w:r>
      <w:proofErr w:type="spellStart"/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ές</w:t>
      </w:r>
      <w:proofErr w:type="spellEnd"/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, η/οι οποία/ες δεν απαιτείται να φέρει/</w:t>
      </w:r>
      <w:proofErr w:type="spellStart"/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ουν</w:t>
      </w:r>
      <w:proofErr w:type="spellEnd"/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 xml:space="preserve"> θεώρηση γνησίου της υπογραφής. 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Η τελευταία παράγραφος του μέρους </w:t>
      </w:r>
      <w:r w:rsidRPr="00D51A04">
        <w:rPr>
          <w:rFonts w:asciiTheme="minorHAnsi" w:hAnsiTheme="minorHAnsi"/>
          <w:color w:val="000000"/>
          <w:sz w:val="22"/>
          <w:szCs w:val="22"/>
          <w:lang w:val="en-US" w:eastAsia="el-GR"/>
        </w:rPr>
        <w:t>VI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(«</w:t>
      </w:r>
      <w:r w:rsidRPr="00D51A04">
        <w:rPr>
          <w:rFonts w:asciiTheme="minorHAnsi" w:hAnsiTheme="minorHAnsi"/>
          <w:i/>
          <w:sz w:val="22"/>
          <w:szCs w:val="22"/>
        </w:rPr>
        <w:t xml:space="preserve">Ο κάτωθι υπογεγραμμένος </w:t>
      </w:r>
      <w:r w:rsidRPr="00D51A04">
        <w:rPr>
          <w:rFonts w:asciiTheme="minorHAnsi" w:hAnsiTheme="minorHAnsi"/>
          <w:b/>
          <w:i/>
          <w:sz w:val="22"/>
          <w:szCs w:val="22"/>
        </w:rPr>
        <w:t>δίδω/δε δίδω</w:t>
      </w:r>
      <w:r w:rsidRPr="00D51A04">
        <w:rPr>
          <w:rFonts w:asciiTheme="minorHAnsi" w:hAnsiTheme="minorHAnsi"/>
          <w:i/>
          <w:sz w:val="22"/>
          <w:szCs w:val="22"/>
        </w:rPr>
        <w:t xml:space="preserve"> επισήμως τη συγκατάθεσή μου ……»)</w:t>
      </w:r>
      <w:r w:rsidRPr="00D51A04">
        <w:rPr>
          <w:rFonts w:asciiTheme="minorHAnsi" w:hAnsiTheme="minorHAnsi"/>
          <w:sz w:val="22"/>
          <w:szCs w:val="22"/>
        </w:rPr>
        <w:t xml:space="preserve"> συμπληρώνεται στην περίπτωση που ο/οι υπογράφων/</w:t>
      </w:r>
      <w:proofErr w:type="spellStart"/>
      <w:r w:rsidRPr="00D51A04">
        <w:rPr>
          <w:rFonts w:asciiTheme="minorHAnsi" w:hAnsiTheme="minorHAnsi"/>
          <w:sz w:val="22"/>
          <w:szCs w:val="22"/>
        </w:rPr>
        <w:t>ντες</w:t>
      </w:r>
      <w:proofErr w:type="spellEnd"/>
      <w:r w:rsidRPr="00D51A04">
        <w:rPr>
          <w:rFonts w:asciiTheme="minorHAnsi" w:hAnsiTheme="minorHAnsi"/>
          <w:sz w:val="22"/>
          <w:szCs w:val="22"/>
        </w:rPr>
        <w:t xml:space="preserve"> το ΤΕΥΔ δίνει/</w:t>
      </w:r>
      <w:proofErr w:type="spellStart"/>
      <w:r w:rsidRPr="00D51A04">
        <w:rPr>
          <w:rFonts w:asciiTheme="minorHAnsi" w:hAnsiTheme="minorHAnsi"/>
          <w:sz w:val="22"/>
          <w:szCs w:val="22"/>
        </w:rPr>
        <w:t>ουν</w:t>
      </w:r>
      <w:proofErr w:type="spellEnd"/>
      <w:r w:rsidRPr="00D51A04">
        <w:rPr>
          <w:rFonts w:asciiTheme="minorHAnsi" w:hAnsiTheme="minorHAnsi"/>
          <w:sz w:val="22"/>
          <w:szCs w:val="22"/>
        </w:rPr>
        <w:t xml:space="preserve"> τη συγκατάθεσή του/τους στον Δήμο για να αποκτήσει πρόσβαση στο δικαιολογητικό του μέρους ΙΙΙ.Α (δηλαδή το απόσπασμα ποινικού μητρώου). </w:t>
      </w:r>
    </w:p>
    <w:p w:rsidR="00D51A04" w:rsidRPr="00D51A04" w:rsidRDefault="00D51A04" w:rsidP="00D51A04">
      <w:pPr>
        <w:shd w:val="clear" w:color="auto" w:fill="FFFFFF"/>
        <w:ind w:left="-567" w:right="-908"/>
        <w:jc w:val="both"/>
        <w:rPr>
          <w:rFonts w:asciiTheme="minorHAnsi" w:hAnsiTheme="minorHAnsi"/>
          <w:color w:val="000000"/>
          <w:sz w:val="22"/>
          <w:szCs w:val="22"/>
          <w:lang w:eastAsia="el-GR"/>
        </w:rPr>
      </w:pP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lastRenderedPageBreak/>
        <w:t xml:space="preserve">Τέλος,  όπου υπάρχει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διαδικτυακή διεύθυνση δημόσιας αρχής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που εκδίδει πιστοποιητικά ή άλλα έγγραφα,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δεν συμπληρώνεται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>, διότι στη χώρα μας δεν υπάρχει δυνατότητα πρόσβασης των αναθετουσών αρχών σε ελληνικές βάσεις δεδομένων προς αναζήτηση των σχετικών πιστοποιητικών.</w:t>
      </w:r>
    </w:p>
    <w:p w:rsidR="00D51A04" w:rsidRPr="00D51A04" w:rsidRDefault="00D51A04" w:rsidP="00D51A04">
      <w:pPr>
        <w:shd w:val="clear" w:color="auto" w:fill="FFFFFF"/>
        <w:ind w:left="-567" w:right="-908"/>
        <w:jc w:val="both"/>
        <w:rPr>
          <w:rFonts w:asciiTheme="minorHAnsi" w:hAnsiTheme="minorHAnsi"/>
          <w:color w:val="000000"/>
          <w:sz w:val="22"/>
          <w:szCs w:val="22"/>
          <w:lang w:eastAsia="el-GR"/>
        </w:rPr>
      </w:pPr>
    </w:p>
    <w:p w:rsidR="00D51A04" w:rsidRPr="00D51A04" w:rsidRDefault="00D351A8" w:rsidP="00D51A04">
      <w:pPr>
        <w:shd w:val="clear" w:color="auto" w:fill="FFFFFF"/>
        <w:ind w:left="-567" w:right="-908"/>
        <w:jc w:val="both"/>
        <w:rPr>
          <w:rFonts w:asciiTheme="minorHAnsi" w:hAnsiTheme="minorHAnsi"/>
          <w:b/>
          <w:color w:val="000000"/>
          <w:sz w:val="22"/>
          <w:szCs w:val="22"/>
          <w:lang w:eastAsia="el-GR"/>
        </w:rPr>
      </w:pPr>
      <w:r w:rsidRPr="00D351A8">
        <w:rPr>
          <w:rFonts w:asciiTheme="minorHAnsi" w:hAnsiTheme="minorHAnsi"/>
          <w:b/>
          <w:color w:val="000000"/>
          <w:sz w:val="22"/>
          <w:szCs w:val="22"/>
          <w:lang w:eastAsia="el-GR"/>
        </w:rPr>
        <w:t>2</w:t>
      </w:r>
      <w:r w:rsidR="00D51A04"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. Το ΤΕΥΔ υπογράφεται και υποβάλλεται κατά περίπτωση ως εξής:</w:t>
      </w:r>
    </w:p>
    <w:p w:rsidR="00D51A04" w:rsidRPr="00D51A04" w:rsidRDefault="00D51A04" w:rsidP="00D51A04">
      <w:pPr>
        <w:shd w:val="clear" w:color="auto" w:fill="FFFFFF"/>
        <w:ind w:left="-567" w:right="-908"/>
        <w:jc w:val="both"/>
        <w:rPr>
          <w:rFonts w:asciiTheme="minorHAnsi" w:hAnsiTheme="minorHAnsi"/>
          <w:b/>
          <w:color w:val="000000"/>
          <w:sz w:val="22"/>
          <w:szCs w:val="22"/>
          <w:lang w:eastAsia="el-GR"/>
        </w:rPr>
      </w:pP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 xml:space="preserve">Σε κάθε περίπτωση το ΤΕΥΔ υπογράφεται και υποβάλλεται ως δικαιολογητικό συμμετοχής στον </w:t>
      </w:r>
      <w:proofErr w:type="spellStart"/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υποφάκελο</w:t>
      </w:r>
      <w:proofErr w:type="spellEnd"/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 xml:space="preserve"> «Δικαιολογητικά συμμετοχής – τεχνική προσφορά» σε μορφή αρχείου </w:t>
      </w:r>
      <w:proofErr w:type="spellStart"/>
      <w:r w:rsidRPr="00D51A04">
        <w:rPr>
          <w:rFonts w:asciiTheme="minorHAnsi" w:hAnsiTheme="minorHAnsi"/>
          <w:b/>
          <w:color w:val="000000"/>
          <w:sz w:val="22"/>
          <w:szCs w:val="22"/>
          <w:lang w:val="en-US" w:eastAsia="el-GR"/>
        </w:rPr>
        <w:t>pdf</w:t>
      </w:r>
      <w:proofErr w:type="spellEnd"/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.</w:t>
      </w:r>
    </w:p>
    <w:p w:rsidR="00D51A04" w:rsidRPr="00D51A04" w:rsidRDefault="00D51A04" w:rsidP="00D51A04">
      <w:pPr>
        <w:numPr>
          <w:ilvl w:val="0"/>
          <w:numId w:val="1"/>
        </w:numPr>
        <w:shd w:val="clear" w:color="auto" w:fill="FFFFFF"/>
        <w:overflowPunct/>
        <w:autoSpaceDE/>
        <w:adjustRightInd/>
        <w:ind w:left="-567" w:right="-908" w:firstLine="0"/>
        <w:jc w:val="both"/>
        <w:rPr>
          <w:rFonts w:asciiTheme="minorHAnsi" w:hAnsiTheme="minorHAnsi"/>
          <w:color w:val="000000"/>
          <w:sz w:val="22"/>
          <w:szCs w:val="22"/>
          <w:lang w:eastAsia="el-GR"/>
        </w:rPr>
      </w:pP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Στην περίπτωση που ο συμμετέχων οικονομικός φορέας είναι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 xml:space="preserve">φυσικό πρόσωπο 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(ατομική επιχείρηση), τότε </w:t>
      </w:r>
      <w:r w:rsidRPr="00D51A04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>αυτό το πρόσωπο θα πρέπει να υπογράψει το ΤΕΥΔ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. </w:t>
      </w:r>
    </w:p>
    <w:p w:rsidR="003178C2" w:rsidRPr="00D51A04" w:rsidRDefault="00D51A04" w:rsidP="003178C2">
      <w:pPr>
        <w:numPr>
          <w:ilvl w:val="0"/>
          <w:numId w:val="1"/>
        </w:numPr>
        <w:shd w:val="clear" w:color="auto" w:fill="FFFFFF"/>
        <w:overflowPunct/>
        <w:autoSpaceDE/>
        <w:adjustRightInd/>
        <w:ind w:left="-567" w:right="-908" w:firstLine="0"/>
        <w:jc w:val="both"/>
        <w:rPr>
          <w:rFonts w:asciiTheme="minorHAnsi" w:hAnsiTheme="minorHAnsi"/>
          <w:color w:val="000000"/>
          <w:sz w:val="22"/>
          <w:szCs w:val="22"/>
          <w:lang w:eastAsia="el-GR"/>
        </w:rPr>
      </w:pP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Στην περίπτωση που ο συμμετέχων οικονομικός φορέας είναι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νομικό πρόσωπο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, δηλαδή </w:t>
      </w:r>
      <w:r w:rsidRPr="00D51A04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>όπου περισσότερα από ένα άτομα είναι μέλη του διοικητικού, διευθυντικού ή εποπτικού οργάνου ενός οικονομικού φορέα ή έχουν εξουσία εκπροσώπησης, λήψης αποφάσεων ή ελέγχου σε αυτό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(όπως π.χ. ο διευθύνων σύμβουλος και όλα τα μέλη του ΔΣ στην περίπτωση μιας ανώνυμης εταιρείας ή οι διαχειριστές μιας ετερόρρυθμης ή ομόρρυθμης εταιρείας ή στην περίπτωση οποιουδήποτε νομικού προσώπου για το οποίο έχουν εξουσία εκπροσώπησης, λήψης αποφάσεων ή ελέγχου σε αυτό περισσότερα του ενός </w:t>
      </w:r>
      <w:r w:rsidRPr="003178C2">
        <w:rPr>
          <w:rFonts w:asciiTheme="minorHAnsi" w:hAnsiTheme="minorHAnsi"/>
          <w:color w:val="000000"/>
          <w:sz w:val="22"/>
          <w:szCs w:val="22"/>
          <w:lang w:eastAsia="el-GR"/>
        </w:rPr>
        <w:t>πρόσωπα), τότε, σύμφωνα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με το άρθρο 79Α του Ν. 4412/2017</w:t>
      </w:r>
      <w:r>
        <w:rPr>
          <w:rFonts w:asciiTheme="minorHAnsi" w:hAnsiTheme="minorHAnsi"/>
          <w:color w:val="000000"/>
          <w:sz w:val="22"/>
          <w:szCs w:val="22"/>
          <w:lang w:eastAsia="el-GR"/>
        </w:rPr>
        <w:t>,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 </w:t>
      </w:r>
      <w:r w:rsidRPr="00445DFB">
        <w:rPr>
          <w:rFonts w:asciiTheme="minorHAnsi" w:hAnsiTheme="minorHAnsi"/>
          <w:b/>
          <w:color w:val="000000"/>
          <w:sz w:val="22"/>
          <w:szCs w:val="22"/>
          <w:lang w:eastAsia="el-GR"/>
        </w:rPr>
        <w:t>είναι αρκετή η υπογραφή του κατά περίπτωση εκπροσώπου του οικονομικού φορέα</w:t>
      </w:r>
      <w:r w:rsidR="003178C2">
        <w:rPr>
          <w:rFonts w:asciiTheme="minorHAnsi" w:hAnsiTheme="minorHAnsi"/>
          <w:color w:val="000000"/>
          <w:sz w:val="22"/>
          <w:szCs w:val="22"/>
          <w:lang w:eastAsia="el-GR"/>
        </w:rPr>
        <w:t xml:space="preserve">. </w:t>
      </w:r>
      <w:r w:rsidR="003178C2" w:rsidRPr="00D51A04">
        <w:rPr>
          <w:rFonts w:asciiTheme="minorHAnsi" w:hAnsiTheme="minorHAnsi"/>
          <w:color w:val="000000"/>
          <w:sz w:val="22"/>
          <w:szCs w:val="22"/>
          <w:lang w:eastAsia="el-GR"/>
        </w:rPr>
        <w:t>Ως εκπρόσωπος του οικονομικού φορέα , νοείται ο νόμιμος εκπρόσωπος αυτού,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που  εκπροσωπεί τον οικονομικό φορέα για διαδικασίες σύναψης συμβάσεων ή για συγκεκριμένη διαδικασία σύναψης σύμβασης.  .</w:t>
      </w:r>
    </w:p>
    <w:p w:rsidR="00D51A04" w:rsidRPr="00D51A04" w:rsidRDefault="00D51A04" w:rsidP="00D51A04">
      <w:pPr>
        <w:numPr>
          <w:ilvl w:val="0"/>
          <w:numId w:val="1"/>
        </w:numPr>
        <w:shd w:val="clear" w:color="auto" w:fill="FFFFFF"/>
        <w:overflowPunct/>
        <w:autoSpaceDE/>
        <w:adjustRightInd/>
        <w:ind w:left="-567" w:right="-908" w:firstLine="0"/>
        <w:jc w:val="both"/>
        <w:rPr>
          <w:rFonts w:asciiTheme="minorHAnsi" w:hAnsiTheme="minorHAnsi"/>
          <w:color w:val="000000"/>
          <w:sz w:val="22"/>
          <w:szCs w:val="22"/>
          <w:lang w:eastAsia="el-GR"/>
        </w:rPr>
      </w:pP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Όταν συμμετέχουν οικονομικοί φορείς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υπό τη μορφή ένωσης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, πρέπει να συμπληρωθούν και να υποβληθούν για κάθε φορέα – μέλος της ένωσης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>χωριστά ΤΕΥΔ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, στα οποία παρατίθενται οι πληροφορίες που απαιτούνται σύμφωνα με τα μέρη II έως ΙV. </w:t>
      </w:r>
      <w:r w:rsidRPr="00D51A04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>Τα χωριστά ΤΕΥΔ υπογράφονται  από τους αντίστοιχους οικονομικούς φορείς – μέλη της ένωσης.</w:t>
      </w:r>
    </w:p>
    <w:p w:rsidR="00D51A04" w:rsidRPr="00D51A04" w:rsidRDefault="00D51A04" w:rsidP="00D51A04">
      <w:pPr>
        <w:numPr>
          <w:ilvl w:val="0"/>
          <w:numId w:val="1"/>
        </w:numPr>
        <w:shd w:val="clear" w:color="auto" w:fill="FFFFFF"/>
        <w:overflowPunct/>
        <w:autoSpaceDE/>
        <w:adjustRightInd/>
        <w:ind w:left="-567" w:right="-908" w:firstLine="0"/>
        <w:jc w:val="both"/>
        <w:rPr>
          <w:rFonts w:asciiTheme="minorHAnsi" w:hAnsiTheme="minorHAnsi"/>
          <w:color w:val="000000"/>
          <w:sz w:val="22"/>
          <w:szCs w:val="22"/>
          <w:lang w:eastAsia="el-GR"/>
        </w:rPr>
      </w:pP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Στην περίπτωση που ο συμμετέχων οικονομικός φορέας δηλώσει πως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 xml:space="preserve">θα αναθέσει υπό μορφή υπεργολαβίας ποσοστό της σύμβασης που ξεπερνάει το 30% της συνολικής της αξίας 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>(στο μέρος ΙΙ.Δ), τότε υποβάλλεται/</w:t>
      </w:r>
      <w:proofErr w:type="spellStart"/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>ονται</w:t>
      </w:r>
      <w:proofErr w:type="spellEnd"/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 μαζί με το ΤΕΥΔ του συμμετέχοντα οικονομικού φορέα </w:t>
      </w:r>
      <w:r w:rsidRPr="00D51A04">
        <w:rPr>
          <w:rFonts w:asciiTheme="minorHAnsi" w:hAnsiTheme="minorHAnsi"/>
          <w:b/>
          <w:color w:val="000000"/>
          <w:sz w:val="22"/>
          <w:szCs w:val="22"/>
          <w:lang w:eastAsia="el-GR"/>
        </w:rPr>
        <w:t xml:space="preserve">και χωριστό/ά ΤΕΥΔ </w:t>
      </w:r>
      <w:r w:rsidRPr="00D51A04">
        <w:rPr>
          <w:rFonts w:asciiTheme="minorHAnsi" w:hAnsiTheme="minorHAnsi"/>
          <w:color w:val="000000"/>
          <w:sz w:val="22"/>
          <w:szCs w:val="22"/>
          <w:lang w:eastAsia="el-GR"/>
        </w:rPr>
        <w:t xml:space="preserve">εκ μέρους του/των υπεργολάβου/ων, στο/α οποίο/α παρατίθενται οι πληροφορίες στις ενότητες Α και Β του μέρους ΙΙ και στις ενότητες Α και Β του μέρους ΙΙΙ. </w:t>
      </w:r>
      <w:r w:rsidRPr="00D51A04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>Το/τα χωριστό/ά ΤΕΥΔ υπογράφεται/</w:t>
      </w:r>
      <w:proofErr w:type="spellStart"/>
      <w:r w:rsidRPr="00D51A04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>ονται</w:t>
      </w:r>
      <w:proofErr w:type="spellEnd"/>
      <w:r w:rsidRPr="00D51A04">
        <w:rPr>
          <w:rFonts w:asciiTheme="minorHAnsi" w:hAnsiTheme="minorHAnsi"/>
          <w:color w:val="000000"/>
          <w:sz w:val="22"/>
          <w:szCs w:val="22"/>
          <w:u w:val="single"/>
          <w:lang w:eastAsia="el-GR"/>
        </w:rPr>
        <w:t xml:space="preserve">  εκ μέρους του/των υπεργολάβου/ων.</w:t>
      </w:r>
    </w:p>
    <w:p w:rsidR="00D51A04" w:rsidRDefault="00D51A04" w:rsidP="00D51A04">
      <w:pPr>
        <w:shd w:val="clear" w:color="auto" w:fill="FFFFFF"/>
        <w:overflowPunct/>
        <w:autoSpaceDE/>
        <w:adjustRightInd/>
        <w:ind w:left="-567" w:right="-908"/>
        <w:jc w:val="both"/>
        <w:rPr>
          <w:rFonts w:asciiTheme="minorHAnsi" w:hAnsiTheme="minorHAnsi"/>
          <w:b/>
          <w:color w:val="000000"/>
          <w:sz w:val="22"/>
          <w:szCs w:val="22"/>
          <w:lang w:eastAsia="el-GR"/>
        </w:rPr>
      </w:pPr>
    </w:p>
    <w:p w:rsidR="00D51A04" w:rsidRDefault="00D51A04" w:rsidP="00D51A04">
      <w:pPr>
        <w:shd w:val="clear" w:color="auto" w:fill="FFFFFF"/>
        <w:overflowPunct/>
        <w:autoSpaceDE/>
        <w:adjustRightInd/>
        <w:ind w:left="-567" w:right="-908"/>
        <w:jc w:val="both"/>
        <w:rPr>
          <w:rFonts w:asciiTheme="minorHAnsi" w:hAnsiTheme="minorHAnsi"/>
          <w:b/>
          <w:color w:val="000000"/>
          <w:sz w:val="22"/>
          <w:szCs w:val="22"/>
          <w:lang w:eastAsia="el-GR"/>
        </w:rPr>
      </w:pPr>
    </w:p>
    <w:p w:rsidR="000A4838" w:rsidRPr="00D51A04" w:rsidRDefault="000A4838" w:rsidP="00D51A04">
      <w:pPr>
        <w:shd w:val="clear" w:color="auto" w:fill="FFFFFF"/>
        <w:overflowPunct/>
        <w:autoSpaceDE/>
        <w:adjustRightInd/>
        <w:ind w:left="-567" w:right="-908"/>
        <w:jc w:val="both"/>
        <w:rPr>
          <w:rFonts w:asciiTheme="minorHAnsi" w:hAnsiTheme="minorHAnsi"/>
          <w:color w:val="000000"/>
          <w:sz w:val="22"/>
          <w:szCs w:val="22"/>
          <w:lang w:eastAsia="el-GR"/>
        </w:rPr>
      </w:pPr>
    </w:p>
    <w:sectPr w:rsidR="000A4838" w:rsidRPr="00D51A04" w:rsidSect="00D016A4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6CCD"/>
    <w:multiLevelType w:val="hybridMultilevel"/>
    <w:tmpl w:val="8B387E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7DB"/>
    <w:rsid w:val="00005B69"/>
    <w:rsid w:val="000A0B09"/>
    <w:rsid w:val="000A4838"/>
    <w:rsid w:val="001528D2"/>
    <w:rsid w:val="00161D05"/>
    <w:rsid w:val="001853E2"/>
    <w:rsid w:val="002F093D"/>
    <w:rsid w:val="003178C2"/>
    <w:rsid w:val="003579AC"/>
    <w:rsid w:val="003934A2"/>
    <w:rsid w:val="004212B7"/>
    <w:rsid w:val="00445DFB"/>
    <w:rsid w:val="005A5BB0"/>
    <w:rsid w:val="005C2FEF"/>
    <w:rsid w:val="005F4A9F"/>
    <w:rsid w:val="006507DB"/>
    <w:rsid w:val="0067299B"/>
    <w:rsid w:val="0068659C"/>
    <w:rsid w:val="006C33C0"/>
    <w:rsid w:val="00702DE6"/>
    <w:rsid w:val="00723FB1"/>
    <w:rsid w:val="007C0664"/>
    <w:rsid w:val="007D4FAF"/>
    <w:rsid w:val="007D4FE3"/>
    <w:rsid w:val="009273B5"/>
    <w:rsid w:val="0097248F"/>
    <w:rsid w:val="009B6155"/>
    <w:rsid w:val="00A07F7F"/>
    <w:rsid w:val="00AD0D1D"/>
    <w:rsid w:val="00B63F51"/>
    <w:rsid w:val="00B80834"/>
    <w:rsid w:val="00BC59B2"/>
    <w:rsid w:val="00C04B70"/>
    <w:rsid w:val="00CD7F55"/>
    <w:rsid w:val="00D016A4"/>
    <w:rsid w:val="00D1328D"/>
    <w:rsid w:val="00D351A8"/>
    <w:rsid w:val="00D44F94"/>
    <w:rsid w:val="00D51A04"/>
    <w:rsid w:val="00D84C66"/>
    <w:rsid w:val="00DD1CAC"/>
    <w:rsid w:val="00DD5EF5"/>
    <w:rsid w:val="00DF5E28"/>
    <w:rsid w:val="00E73F8C"/>
    <w:rsid w:val="00EF608E"/>
    <w:rsid w:val="00F3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E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D51A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D51A04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uppressAutoHyphens/>
      <w:overflowPunct/>
      <w:autoSpaceDE/>
      <w:autoSpaceDN/>
      <w:adjustRightInd/>
      <w:spacing w:before="240" w:after="80"/>
      <w:ind w:left="567" w:hanging="567"/>
      <w:jc w:val="both"/>
      <w:outlineLvl w:val="1"/>
    </w:pPr>
    <w:rPr>
      <w:rFonts w:ascii="Arial" w:hAnsi="Arial"/>
      <w:b/>
      <w:color w:val="002060"/>
      <w:sz w:val="24"/>
      <w:szCs w:val="22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51A04"/>
    <w:rPr>
      <w:rFonts w:ascii="Arial" w:eastAsia="Times New Roman" w:hAnsi="Arial"/>
      <w:b/>
      <w:color w:val="002060"/>
      <w:sz w:val="24"/>
      <w:szCs w:val="22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D51A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1046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Papadopoulou Mitrodora</dc:creator>
  <cp:lastModifiedBy>ioannidou</cp:lastModifiedBy>
  <cp:revision>2</cp:revision>
  <cp:lastPrinted>2020-07-13T05:08:00Z</cp:lastPrinted>
  <dcterms:created xsi:type="dcterms:W3CDTF">2020-07-13T05:13:00Z</dcterms:created>
  <dcterms:modified xsi:type="dcterms:W3CDTF">2020-07-13T05:13:00Z</dcterms:modified>
</cp:coreProperties>
</file>